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02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31"/>
        <w:gridCol w:w="1052"/>
        <w:gridCol w:w="596"/>
        <w:gridCol w:w="1401"/>
        <w:gridCol w:w="1660"/>
        <w:gridCol w:w="4583"/>
        <w:gridCol w:w="999"/>
      </w:tblGrid>
      <w:tr w:rsidR="00DC4461" w:rsidRPr="00822EE4" w:rsidTr="0005093C">
        <w:trPr>
          <w:trHeight w:val="765"/>
        </w:trPr>
        <w:tc>
          <w:tcPr>
            <w:tcW w:w="3770" w:type="dxa"/>
            <w:shd w:val="clear" w:color="auto" w:fill="auto"/>
            <w:vAlign w:val="center"/>
            <w:hideMark/>
          </w:tcPr>
          <w:p w:rsidR="00D80AAD" w:rsidRPr="00D80AAD" w:rsidRDefault="00D80AAD" w:rsidP="00D80AAD">
            <w:pPr>
              <w:spacing w:after="0" w:line="240" w:lineRule="auto"/>
              <w:jc w:val="center"/>
              <w:rPr>
                <w:rFonts w:eastAsia="Times New Roman" w:cstheme="minorHAnsi"/>
                <w:b/>
                <w:bCs/>
                <w:color w:val="000000"/>
                <w:sz w:val="20"/>
                <w:szCs w:val="20"/>
                <w:lang w:eastAsia="tr-TR"/>
              </w:rPr>
            </w:pPr>
            <w:r w:rsidRPr="00822EE4">
              <w:rPr>
                <w:rFonts w:eastAsia="Times New Roman" w:cstheme="minorHAnsi"/>
                <w:b/>
                <w:bCs/>
                <w:color w:val="000000"/>
                <w:sz w:val="20"/>
                <w:szCs w:val="20"/>
                <w:lang w:eastAsia="tr-TR"/>
              </w:rPr>
              <w:t>Görsel</w:t>
            </w:r>
          </w:p>
        </w:tc>
        <w:tc>
          <w:tcPr>
            <w:tcW w:w="1052" w:type="dxa"/>
            <w:vAlign w:val="center"/>
          </w:tcPr>
          <w:p w:rsidR="00D80AAD" w:rsidRPr="00822EE4" w:rsidRDefault="00D80AAD" w:rsidP="00D80AAD">
            <w:pPr>
              <w:spacing w:after="0" w:line="240" w:lineRule="auto"/>
              <w:jc w:val="center"/>
              <w:rPr>
                <w:rFonts w:eastAsia="Times New Roman" w:cstheme="minorHAnsi"/>
                <w:b/>
                <w:bCs/>
                <w:color w:val="000000"/>
                <w:sz w:val="20"/>
                <w:szCs w:val="20"/>
                <w:lang w:eastAsia="tr-TR"/>
              </w:rPr>
            </w:pPr>
            <w:r w:rsidRPr="00D80AAD">
              <w:rPr>
                <w:rFonts w:eastAsia="Times New Roman" w:cstheme="minorHAnsi"/>
                <w:b/>
                <w:bCs/>
                <w:color w:val="000000"/>
                <w:sz w:val="20"/>
                <w:szCs w:val="20"/>
                <w:lang w:eastAsia="tr-TR"/>
              </w:rPr>
              <w:t>Başlama</w:t>
            </w:r>
            <w:r w:rsidRPr="00D80AAD">
              <w:rPr>
                <w:rFonts w:eastAsia="Times New Roman" w:cstheme="minorHAnsi"/>
                <w:b/>
                <w:bCs/>
                <w:color w:val="000000"/>
                <w:sz w:val="20"/>
                <w:szCs w:val="20"/>
                <w:lang w:eastAsia="tr-TR"/>
              </w:rPr>
              <w:br/>
              <w:t>Tarihi</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b/>
                <w:bCs/>
                <w:color w:val="000000"/>
                <w:sz w:val="20"/>
                <w:szCs w:val="20"/>
                <w:lang w:eastAsia="tr-TR"/>
              </w:rPr>
            </w:pPr>
            <w:r w:rsidRPr="00D80AAD">
              <w:rPr>
                <w:rFonts w:eastAsia="Times New Roman" w:cstheme="minorHAnsi"/>
                <w:b/>
                <w:bCs/>
                <w:color w:val="000000"/>
                <w:sz w:val="20"/>
                <w:szCs w:val="20"/>
                <w:lang w:eastAsia="tr-TR"/>
              </w:rPr>
              <w:t>Saat</w:t>
            </w:r>
          </w:p>
        </w:tc>
        <w:tc>
          <w:tcPr>
            <w:tcW w:w="1401" w:type="dxa"/>
            <w:shd w:val="clear" w:color="auto" w:fill="auto"/>
            <w:vAlign w:val="center"/>
            <w:hideMark/>
          </w:tcPr>
          <w:p w:rsidR="00D80AAD" w:rsidRPr="00D80AAD" w:rsidRDefault="00D80AAD" w:rsidP="00D80AAD">
            <w:pPr>
              <w:spacing w:after="0" w:line="240" w:lineRule="auto"/>
              <w:jc w:val="center"/>
              <w:rPr>
                <w:rFonts w:eastAsia="Times New Roman" w:cstheme="minorHAnsi"/>
                <w:b/>
                <w:bCs/>
                <w:color w:val="000000"/>
                <w:sz w:val="20"/>
                <w:szCs w:val="20"/>
                <w:lang w:eastAsia="tr-TR"/>
              </w:rPr>
            </w:pPr>
            <w:r w:rsidRPr="00D80AAD">
              <w:rPr>
                <w:rFonts w:eastAsia="Times New Roman" w:cstheme="minorHAnsi"/>
                <w:b/>
                <w:bCs/>
                <w:color w:val="000000"/>
                <w:sz w:val="20"/>
                <w:szCs w:val="20"/>
                <w:lang w:eastAsia="tr-TR"/>
              </w:rPr>
              <w:t>Eğitim Adı</w:t>
            </w:r>
          </w:p>
        </w:tc>
        <w:tc>
          <w:tcPr>
            <w:tcW w:w="1660" w:type="dxa"/>
            <w:shd w:val="clear" w:color="auto" w:fill="auto"/>
            <w:vAlign w:val="center"/>
            <w:hideMark/>
          </w:tcPr>
          <w:p w:rsidR="00D80AAD" w:rsidRPr="00D80AAD" w:rsidRDefault="00D80AAD" w:rsidP="00D80AAD">
            <w:pPr>
              <w:spacing w:after="0" w:line="240" w:lineRule="auto"/>
              <w:jc w:val="center"/>
              <w:rPr>
                <w:rFonts w:eastAsia="Times New Roman" w:cstheme="minorHAnsi"/>
                <w:b/>
                <w:bCs/>
                <w:color w:val="000000"/>
                <w:sz w:val="20"/>
                <w:szCs w:val="20"/>
                <w:lang w:eastAsia="tr-TR"/>
              </w:rPr>
            </w:pPr>
            <w:r w:rsidRPr="00D80AAD">
              <w:rPr>
                <w:rFonts w:eastAsia="Times New Roman" w:cstheme="minorHAnsi"/>
                <w:b/>
                <w:bCs/>
                <w:color w:val="000000"/>
                <w:sz w:val="20"/>
                <w:szCs w:val="20"/>
                <w:lang w:eastAsia="tr-TR"/>
              </w:rPr>
              <w:t>Eğitmen Adı Soyadı</w:t>
            </w:r>
          </w:p>
        </w:tc>
        <w:tc>
          <w:tcPr>
            <w:tcW w:w="5550" w:type="dxa"/>
            <w:vAlign w:val="center"/>
          </w:tcPr>
          <w:p w:rsidR="00D80AAD" w:rsidRPr="00822EE4" w:rsidRDefault="00D80AAD" w:rsidP="00D80AAD">
            <w:pPr>
              <w:spacing w:after="0" w:line="240" w:lineRule="auto"/>
              <w:jc w:val="center"/>
              <w:rPr>
                <w:rFonts w:eastAsia="Times New Roman" w:cstheme="minorHAnsi"/>
                <w:b/>
                <w:bCs/>
                <w:color w:val="000000"/>
                <w:sz w:val="20"/>
                <w:szCs w:val="20"/>
                <w:lang w:eastAsia="tr-TR"/>
              </w:rPr>
            </w:pPr>
            <w:r w:rsidRPr="00822EE4">
              <w:rPr>
                <w:rFonts w:eastAsia="Times New Roman" w:cstheme="minorHAnsi"/>
                <w:b/>
                <w:bCs/>
                <w:color w:val="000000"/>
                <w:sz w:val="20"/>
                <w:szCs w:val="20"/>
                <w:lang w:eastAsia="tr-TR"/>
              </w:rPr>
              <w:t>Eğitim Tanıtımı</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b/>
                <w:bCs/>
                <w:color w:val="000000"/>
                <w:sz w:val="20"/>
                <w:szCs w:val="20"/>
                <w:lang w:eastAsia="tr-TR"/>
              </w:rPr>
            </w:pPr>
            <w:r w:rsidRPr="00D80AAD">
              <w:rPr>
                <w:rFonts w:eastAsia="Times New Roman" w:cstheme="minorHAnsi"/>
                <w:b/>
                <w:bCs/>
                <w:color w:val="000000"/>
                <w:sz w:val="20"/>
                <w:szCs w:val="20"/>
                <w:lang w:eastAsia="tr-TR"/>
              </w:rPr>
              <w:t>K</w:t>
            </w:r>
            <w:r w:rsidRPr="00822EE4">
              <w:rPr>
                <w:rFonts w:eastAsia="Times New Roman" w:cstheme="minorHAnsi"/>
                <w:b/>
                <w:bCs/>
                <w:color w:val="000000"/>
                <w:sz w:val="20"/>
                <w:szCs w:val="20"/>
                <w:lang w:eastAsia="tr-TR"/>
              </w:rPr>
              <w:t>o</w:t>
            </w:r>
            <w:r w:rsidRPr="00D80AAD">
              <w:rPr>
                <w:rFonts w:eastAsia="Times New Roman" w:cstheme="minorHAnsi"/>
                <w:b/>
                <w:bCs/>
                <w:color w:val="000000"/>
                <w:sz w:val="20"/>
                <w:szCs w:val="20"/>
                <w:lang w:eastAsia="tr-TR"/>
              </w:rPr>
              <w:t>nt</w:t>
            </w:r>
            <w:r w:rsidRPr="00822EE4">
              <w:rPr>
                <w:rFonts w:eastAsia="Times New Roman" w:cstheme="minorHAnsi"/>
                <w:b/>
                <w:bCs/>
                <w:color w:val="000000"/>
                <w:sz w:val="20"/>
                <w:szCs w:val="20"/>
                <w:lang w:eastAsia="tr-TR"/>
              </w:rPr>
              <w:t>enjan</w:t>
            </w:r>
          </w:p>
        </w:tc>
      </w:tr>
      <w:tr w:rsidR="00DC4461" w:rsidRPr="00822EE4" w:rsidTr="0005093C">
        <w:trPr>
          <w:trHeight w:val="510"/>
        </w:trPr>
        <w:tc>
          <w:tcPr>
            <w:tcW w:w="3770" w:type="dxa"/>
            <w:shd w:val="clear" w:color="auto" w:fill="auto"/>
            <w:vAlign w:val="center"/>
            <w:hideMark/>
          </w:tcPr>
          <w:p w:rsidR="00D80AAD" w:rsidRPr="00D80AAD" w:rsidRDefault="0005093C"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78666" cy="16192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7476" cy="1624205"/>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14.10.2020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20.00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Matematiksel Modelleme</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Hülya KIRMIZITOPRAK</w:t>
            </w:r>
          </w:p>
        </w:tc>
        <w:tc>
          <w:tcPr>
            <w:tcW w:w="5550" w:type="dxa"/>
            <w:vAlign w:val="center"/>
          </w:tcPr>
          <w:p w:rsidR="0005093C" w:rsidRPr="00822EE4" w:rsidRDefault="0005093C" w:rsidP="0005093C">
            <w:pPr>
              <w:pStyle w:val="NormalWeb"/>
              <w:shd w:val="clear" w:color="auto" w:fill="FFFFFF"/>
              <w:spacing w:before="0" w:beforeAutospacing="0"/>
              <w:rPr>
                <w:rFonts w:asciiTheme="minorHAnsi" w:hAnsiTheme="minorHAnsi" w:cstheme="minorHAnsi"/>
                <w:color w:val="212529"/>
                <w:sz w:val="20"/>
                <w:szCs w:val="20"/>
              </w:rPr>
            </w:pPr>
            <w:r w:rsidRPr="00822EE4">
              <w:rPr>
                <w:rFonts w:asciiTheme="minorHAnsi" w:hAnsiTheme="minorHAnsi" w:cstheme="minorHAnsi"/>
                <w:color w:val="212529"/>
                <w:sz w:val="20"/>
                <w:szCs w:val="20"/>
              </w:rPr>
              <w:t>Matematiksel modelleme, öğrencilerin öğrendiği matematiksel bilgiyi gerçek yaşam problemlerine transfer edip, daha ileri matematiksel bilgiyi öğrenmelerine teşvik eder. STEM etkinliklerinde de sık sık kullanılan matematiksel modelleme; öğrencilerin matematiksel düşünme becerilerinde, matematiğe yönelik tutumlarda gelişme sağlar.</w:t>
            </w:r>
          </w:p>
          <w:p w:rsidR="00D80AAD" w:rsidRPr="00822EE4" w:rsidRDefault="0005093C" w:rsidP="0005093C">
            <w:pPr>
              <w:pStyle w:val="NormalWeb"/>
              <w:shd w:val="clear" w:color="auto" w:fill="FFFFFF"/>
              <w:spacing w:before="0" w:beforeAutospacing="0"/>
              <w:rPr>
                <w:rFonts w:asciiTheme="minorHAnsi" w:hAnsiTheme="minorHAnsi" w:cstheme="minorHAnsi"/>
                <w:color w:val="212529"/>
                <w:sz w:val="20"/>
                <w:szCs w:val="20"/>
              </w:rPr>
            </w:pPr>
            <w:r w:rsidRPr="00822EE4">
              <w:rPr>
                <w:rFonts w:asciiTheme="minorHAnsi" w:hAnsiTheme="minorHAnsi" w:cstheme="minorHAnsi"/>
                <w:color w:val="212529"/>
                <w:sz w:val="20"/>
                <w:szCs w:val="20"/>
              </w:rPr>
              <w:t>Eğitimde; matematiksel modelleme anlatılacak ve uygulama örnekleri gösterilecektir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70</w:t>
            </w:r>
          </w:p>
        </w:tc>
      </w:tr>
      <w:tr w:rsidR="00DC4461" w:rsidRPr="00822EE4" w:rsidTr="0005093C">
        <w:trPr>
          <w:trHeight w:val="510"/>
        </w:trPr>
        <w:tc>
          <w:tcPr>
            <w:tcW w:w="3770" w:type="dxa"/>
            <w:shd w:val="clear" w:color="auto" w:fill="auto"/>
            <w:vAlign w:val="center"/>
            <w:hideMark/>
          </w:tcPr>
          <w:p w:rsidR="00D80AAD" w:rsidRPr="00D80AAD" w:rsidRDefault="0005093C"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44800" cy="16002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9143" cy="1608268"/>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14.10.2020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Uzaktan Eğitimde Simülasyon Kullanımı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İbrahim Evren ÖZER</w:t>
            </w:r>
          </w:p>
        </w:tc>
        <w:tc>
          <w:tcPr>
            <w:tcW w:w="5550" w:type="dxa"/>
            <w:vAlign w:val="center"/>
          </w:tcPr>
          <w:p w:rsidR="0005093C" w:rsidRPr="00822EE4" w:rsidRDefault="0005093C" w:rsidP="0005093C">
            <w:pPr>
              <w:pStyle w:val="NormalWeb"/>
              <w:shd w:val="clear" w:color="auto" w:fill="FFFFFF"/>
              <w:spacing w:before="0" w:beforeAutospacing="0"/>
              <w:rPr>
                <w:rFonts w:asciiTheme="minorHAnsi" w:hAnsiTheme="minorHAnsi" w:cstheme="minorHAnsi"/>
                <w:color w:val="212529"/>
                <w:sz w:val="20"/>
                <w:szCs w:val="20"/>
              </w:rPr>
            </w:pPr>
            <w:r w:rsidRPr="00822EE4">
              <w:rPr>
                <w:rFonts w:asciiTheme="minorHAnsi" w:hAnsiTheme="minorHAnsi" w:cstheme="minorHAnsi"/>
                <w:color w:val="212529"/>
                <w:sz w:val="20"/>
                <w:szCs w:val="20"/>
              </w:rPr>
              <w:t>Deneysiz bir fen dersi düşünemeyen biz öğretmenler için uzaktan eğitim sürecinde deney yapmak oldukça zor olmaktadır. Peki, öğrencilerinizle dijital dünyada deney simülasyonları tasarlamak ister miydiniz?</w:t>
            </w:r>
          </w:p>
          <w:p w:rsidR="00D80AAD" w:rsidRPr="00822EE4" w:rsidRDefault="0005093C" w:rsidP="0005093C">
            <w:pPr>
              <w:pStyle w:val="NormalWeb"/>
              <w:shd w:val="clear" w:color="auto" w:fill="FFFFFF"/>
              <w:spacing w:before="0" w:beforeAutospacing="0"/>
              <w:rPr>
                <w:rFonts w:asciiTheme="minorHAnsi" w:hAnsiTheme="minorHAnsi" w:cstheme="minorHAnsi"/>
                <w:color w:val="212529"/>
                <w:sz w:val="20"/>
                <w:szCs w:val="20"/>
              </w:rPr>
            </w:pPr>
            <w:r w:rsidRPr="00822EE4">
              <w:rPr>
                <w:rFonts w:asciiTheme="minorHAnsi" w:hAnsiTheme="minorHAnsi" w:cstheme="minorHAnsi"/>
                <w:color w:val="212529"/>
                <w:sz w:val="20"/>
                <w:szCs w:val="20"/>
              </w:rPr>
              <w:t xml:space="preserve">Eğitimde; uzaktan eğitim sürecinde öğrencilerimizle deney simülasyonları hazırlayabileceğimiz </w:t>
            </w:r>
            <w:proofErr w:type="spellStart"/>
            <w:r w:rsidRPr="00822EE4">
              <w:rPr>
                <w:rFonts w:asciiTheme="minorHAnsi" w:hAnsiTheme="minorHAnsi" w:cstheme="minorHAnsi"/>
                <w:color w:val="212529"/>
                <w:sz w:val="20"/>
                <w:szCs w:val="20"/>
              </w:rPr>
              <w:t>Algoodo</w:t>
            </w:r>
            <w:proofErr w:type="spellEnd"/>
            <w:r w:rsidRPr="00822EE4">
              <w:rPr>
                <w:rFonts w:asciiTheme="minorHAnsi" w:hAnsiTheme="minorHAnsi" w:cstheme="minorHAnsi"/>
                <w:color w:val="212529"/>
                <w:sz w:val="20"/>
                <w:szCs w:val="20"/>
              </w:rPr>
              <w:t xml:space="preserve"> uygulaması ve hazır deney simülasyonları bulunduran </w:t>
            </w:r>
            <w:proofErr w:type="spellStart"/>
            <w:r w:rsidRPr="00822EE4">
              <w:rPr>
                <w:rFonts w:asciiTheme="minorHAnsi" w:hAnsiTheme="minorHAnsi" w:cstheme="minorHAnsi"/>
                <w:color w:val="212529"/>
                <w:sz w:val="20"/>
                <w:szCs w:val="20"/>
              </w:rPr>
              <w:t>PhET</w:t>
            </w:r>
            <w:proofErr w:type="spellEnd"/>
            <w:r w:rsidRPr="00822EE4">
              <w:rPr>
                <w:rFonts w:asciiTheme="minorHAnsi" w:hAnsiTheme="minorHAnsi" w:cstheme="minorHAnsi"/>
                <w:color w:val="212529"/>
                <w:sz w:val="20"/>
                <w:szCs w:val="20"/>
              </w:rPr>
              <w:t xml:space="preserve"> </w:t>
            </w:r>
            <w:proofErr w:type="spellStart"/>
            <w:r w:rsidRPr="00822EE4">
              <w:rPr>
                <w:rFonts w:asciiTheme="minorHAnsi" w:hAnsiTheme="minorHAnsi" w:cstheme="minorHAnsi"/>
                <w:color w:val="212529"/>
                <w:sz w:val="20"/>
                <w:szCs w:val="20"/>
              </w:rPr>
              <w:t>portalı</w:t>
            </w:r>
            <w:proofErr w:type="spellEnd"/>
            <w:r w:rsidRPr="00822EE4">
              <w:rPr>
                <w:rFonts w:asciiTheme="minorHAnsi" w:hAnsiTheme="minorHAnsi" w:cstheme="minorHAnsi"/>
                <w:color w:val="212529"/>
                <w:sz w:val="20"/>
                <w:szCs w:val="20"/>
              </w:rPr>
              <w:t xml:space="preserve"> tanıtılacak, simülasyonların müfredata entegre edilmesine değinilecektir.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120</w:t>
            </w:r>
          </w:p>
        </w:tc>
      </w:tr>
      <w:tr w:rsidR="00DC4461" w:rsidRPr="00822EE4" w:rsidTr="0005093C">
        <w:trPr>
          <w:trHeight w:val="255"/>
        </w:trPr>
        <w:tc>
          <w:tcPr>
            <w:tcW w:w="3770" w:type="dxa"/>
            <w:shd w:val="clear" w:color="auto" w:fill="auto"/>
            <w:vAlign w:val="center"/>
            <w:hideMark/>
          </w:tcPr>
          <w:p w:rsidR="00D80AAD" w:rsidRPr="00D80AAD" w:rsidRDefault="0005093C"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47975" cy="160198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1334" cy="1609500"/>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14.10.2020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Zoom Kullanımı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Melih Bora OKTAY</w:t>
            </w:r>
          </w:p>
        </w:tc>
        <w:tc>
          <w:tcPr>
            <w:tcW w:w="5550" w:type="dxa"/>
            <w:vAlign w:val="center"/>
          </w:tcPr>
          <w:p w:rsidR="00D80AAD" w:rsidRPr="00822EE4" w:rsidRDefault="0005093C"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Eğitimde; canlı derslerin nasıl planlanması gerektiği, canlı derse başlamadan önce neler yapılması gerektiği üzerinde durulacak ve  canlı ders verme anlatılacaktır. Karşılaşılabilecek sorunlar ve çözümleri işlenecektir.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120</w:t>
            </w:r>
          </w:p>
        </w:tc>
      </w:tr>
      <w:tr w:rsidR="00DC4461" w:rsidRPr="00822EE4" w:rsidTr="0005093C">
        <w:trPr>
          <w:trHeight w:val="510"/>
        </w:trPr>
        <w:tc>
          <w:tcPr>
            <w:tcW w:w="3770" w:type="dxa"/>
            <w:shd w:val="clear" w:color="auto" w:fill="auto"/>
            <w:vAlign w:val="center"/>
            <w:hideMark/>
          </w:tcPr>
          <w:p w:rsidR="00D80AAD" w:rsidRPr="00D80AAD" w:rsidRDefault="0005093C"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lastRenderedPageBreak/>
              <w:drawing>
                <wp:inline distT="0" distB="0" distL="0" distR="0">
                  <wp:extent cx="2867025" cy="1612702"/>
                  <wp:effectExtent l="0" t="0" r="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3060" cy="1627347"/>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15.10.2020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20.00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Uzaktan Eğitimde Etkin Kullanılabilecek 5 Uygulama</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Umut ŞAHİNBAŞ</w:t>
            </w:r>
          </w:p>
        </w:tc>
        <w:tc>
          <w:tcPr>
            <w:tcW w:w="5550" w:type="dxa"/>
            <w:vAlign w:val="center"/>
          </w:tcPr>
          <w:p w:rsidR="00D80AAD" w:rsidRPr="00822EE4" w:rsidRDefault="0005093C"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Eğitimde; başta İngilizce öğretmenleri olmak üzere uzaktan eğitimde kullanılabilecek eğitim araçlarının etkin kullanımı anlatılacaktır. Derslerde kullanılabilecek pratik uygulama ve etkinlik örnekleri verilecektir.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60</w:t>
            </w:r>
          </w:p>
        </w:tc>
      </w:tr>
      <w:tr w:rsidR="00DC4461" w:rsidRPr="00822EE4" w:rsidTr="0005093C">
        <w:trPr>
          <w:trHeight w:val="510"/>
        </w:trPr>
        <w:tc>
          <w:tcPr>
            <w:tcW w:w="3770" w:type="dxa"/>
            <w:shd w:val="clear" w:color="auto" w:fill="auto"/>
            <w:vAlign w:val="center"/>
          </w:tcPr>
          <w:p w:rsidR="00D80AAD" w:rsidRPr="00D80AAD" w:rsidRDefault="0005093C"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67025" cy="1612702"/>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4827" cy="1622716"/>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15.10.2020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Web 2 Araçları ile Eğlenceli Eğitim (</w:t>
            </w:r>
            <w:proofErr w:type="spellStart"/>
            <w:r w:rsidRPr="00D80AAD">
              <w:rPr>
                <w:rFonts w:eastAsia="Times New Roman" w:cstheme="minorHAnsi"/>
                <w:color w:val="000000"/>
                <w:sz w:val="20"/>
                <w:szCs w:val="20"/>
                <w:lang w:eastAsia="tr-TR"/>
              </w:rPr>
              <w:t>Jigsaw</w:t>
            </w:r>
            <w:proofErr w:type="spellEnd"/>
            <w:r w:rsidRPr="00D80AAD">
              <w:rPr>
                <w:rFonts w:eastAsia="Times New Roman" w:cstheme="minorHAnsi"/>
                <w:color w:val="000000"/>
                <w:sz w:val="20"/>
                <w:szCs w:val="20"/>
                <w:lang w:eastAsia="tr-TR"/>
              </w:rPr>
              <w:t xml:space="preserve"> Planet ve </w:t>
            </w:r>
            <w:proofErr w:type="spellStart"/>
            <w:r w:rsidRPr="00D80AAD">
              <w:rPr>
                <w:rFonts w:eastAsia="Times New Roman" w:cstheme="minorHAnsi"/>
                <w:color w:val="000000"/>
                <w:sz w:val="20"/>
                <w:szCs w:val="20"/>
                <w:lang w:eastAsia="tr-TR"/>
              </w:rPr>
              <w:t>WordArt</w:t>
            </w:r>
            <w:proofErr w:type="spellEnd"/>
            <w:r w:rsidRPr="00D80AAD">
              <w:rPr>
                <w:rFonts w:eastAsia="Times New Roman" w:cstheme="minorHAnsi"/>
                <w:color w:val="000000"/>
                <w:sz w:val="20"/>
                <w:szCs w:val="20"/>
                <w:lang w:eastAsia="tr-TR"/>
              </w:rPr>
              <w:t>)</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Semra YELKEN</w:t>
            </w:r>
          </w:p>
        </w:tc>
        <w:tc>
          <w:tcPr>
            <w:tcW w:w="5550" w:type="dxa"/>
            <w:vAlign w:val="center"/>
          </w:tcPr>
          <w:p w:rsidR="00D80AAD" w:rsidRPr="00822EE4" w:rsidRDefault="0005093C"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Web 2 Araçları İle Eğlenceli Etkinlikler </w:t>
            </w:r>
            <w:r w:rsidRPr="00822EE4">
              <w:rPr>
                <w:rFonts w:cstheme="minorHAnsi"/>
                <w:color w:val="212529"/>
                <w:sz w:val="20"/>
                <w:szCs w:val="20"/>
              </w:rPr>
              <w:br/>
            </w:r>
            <w:r w:rsidRPr="00822EE4">
              <w:rPr>
                <w:rFonts w:cstheme="minorHAnsi"/>
                <w:color w:val="212529"/>
                <w:sz w:val="20"/>
                <w:szCs w:val="20"/>
                <w:shd w:val="clear" w:color="auto" w:fill="FFFFFF"/>
              </w:rPr>
              <w:t>Bu etkinliğin içinde 2 araç tanıtımı yapılacaktır. Bunlar:</w:t>
            </w:r>
            <w:r w:rsidRPr="00822EE4">
              <w:rPr>
                <w:rFonts w:cstheme="minorHAnsi"/>
                <w:color w:val="212529"/>
                <w:sz w:val="20"/>
                <w:szCs w:val="20"/>
              </w:rPr>
              <w:br/>
            </w:r>
            <w:r w:rsidRPr="00822EE4">
              <w:rPr>
                <w:rFonts w:cstheme="minorHAnsi"/>
                <w:color w:val="212529"/>
                <w:sz w:val="20"/>
                <w:szCs w:val="20"/>
                <w:shd w:val="clear" w:color="auto" w:fill="FFFFFF"/>
              </w:rPr>
              <w:t xml:space="preserve">a) </w:t>
            </w:r>
            <w:proofErr w:type="spellStart"/>
            <w:r w:rsidRPr="00822EE4">
              <w:rPr>
                <w:rFonts w:cstheme="minorHAnsi"/>
                <w:color w:val="212529"/>
                <w:sz w:val="20"/>
                <w:szCs w:val="20"/>
                <w:shd w:val="clear" w:color="auto" w:fill="FFFFFF"/>
              </w:rPr>
              <w:t>Jigsaw</w:t>
            </w:r>
            <w:proofErr w:type="spellEnd"/>
            <w:r w:rsidRPr="00822EE4">
              <w:rPr>
                <w:rFonts w:cstheme="minorHAnsi"/>
                <w:color w:val="212529"/>
                <w:sz w:val="20"/>
                <w:szCs w:val="20"/>
                <w:shd w:val="clear" w:color="auto" w:fill="FFFFFF"/>
              </w:rPr>
              <w:t xml:space="preserve"> planet ile yapboz hazırlama nasıl yapılır anlatılacak. Bu eğitim ile öğretmen arkadaşlar dikkat geliştirici ve eğlenceli oyunlar hazırlayabilir, öğrencilere öğretebilir. </w:t>
            </w:r>
            <w:r w:rsidRPr="00822EE4">
              <w:rPr>
                <w:rFonts w:cstheme="minorHAnsi"/>
                <w:color w:val="212529"/>
                <w:sz w:val="20"/>
                <w:szCs w:val="20"/>
              </w:rPr>
              <w:br/>
            </w:r>
            <w:r w:rsidRPr="00822EE4">
              <w:rPr>
                <w:rFonts w:cstheme="minorHAnsi"/>
                <w:color w:val="212529"/>
                <w:sz w:val="20"/>
                <w:szCs w:val="20"/>
                <w:shd w:val="clear" w:color="auto" w:fill="FFFFFF"/>
              </w:rPr>
              <w:t xml:space="preserve">b) Kelime Bulutu hazırlama - Öğretmen ve öğrenciler bu çalışmayı </w:t>
            </w:r>
            <w:proofErr w:type="gramStart"/>
            <w:r w:rsidRPr="00822EE4">
              <w:rPr>
                <w:rFonts w:cstheme="minorHAnsi"/>
                <w:color w:val="212529"/>
                <w:sz w:val="20"/>
                <w:szCs w:val="20"/>
                <w:shd w:val="clear" w:color="auto" w:fill="FFFFFF"/>
              </w:rPr>
              <w:t>bir çok</w:t>
            </w:r>
            <w:proofErr w:type="gramEnd"/>
            <w:r w:rsidRPr="00822EE4">
              <w:rPr>
                <w:rFonts w:cstheme="minorHAnsi"/>
                <w:color w:val="212529"/>
                <w:sz w:val="20"/>
                <w:szCs w:val="20"/>
                <w:shd w:val="clear" w:color="auto" w:fill="FFFFFF"/>
              </w:rPr>
              <w:t xml:space="preserve"> alanda kullanabilirler. Ünite ve tema köşelerinde, proje dosyalarında, afişlerini zenginleştirmek için, kapak, davetiye vb. yapımında kullanabilirler.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60</w:t>
            </w:r>
          </w:p>
        </w:tc>
      </w:tr>
      <w:tr w:rsidR="00DC4461" w:rsidRPr="00822EE4" w:rsidTr="0005093C">
        <w:trPr>
          <w:trHeight w:val="510"/>
        </w:trPr>
        <w:tc>
          <w:tcPr>
            <w:tcW w:w="3770" w:type="dxa"/>
            <w:shd w:val="clear" w:color="auto" w:fill="auto"/>
            <w:vAlign w:val="center"/>
          </w:tcPr>
          <w:p w:rsidR="00D80AAD" w:rsidRPr="00D80AAD" w:rsidRDefault="0005093C"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81423" cy="1579553"/>
                  <wp:effectExtent l="0" t="0" r="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0285" cy="1584411"/>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15.10.2020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Uzaktan Eğitimde Ölçme ve Değerlendirme</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Dr. Öğr. Üyesi Türker TOKER</w:t>
            </w:r>
          </w:p>
        </w:tc>
        <w:tc>
          <w:tcPr>
            <w:tcW w:w="5550" w:type="dxa"/>
            <w:vAlign w:val="center"/>
          </w:tcPr>
          <w:p w:rsidR="00D80AAD" w:rsidRPr="00822EE4" w:rsidRDefault="0005093C" w:rsidP="0005093C">
            <w:pPr>
              <w:spacing w:after="0" w:line="240" w:lineRule="auto"/>
              <w:rPr>
                <w:rFonts w:eastAsia="Times New Roman" w:cstheme="minorHAnsi"/>
                <w:color w:val="000000"/>
                <w:sz w:val="20"/>
                <w:szCs w:val="20"/>
                <w:lang w:eastAsia="tr-TR"/>
              </w:rPr>
            </w:pPr>
            <w:r w:rsidRPr="00822EE4">
              <w:rPr>
                <w:rFonts w:eastAsia="Times New Roman" w:cstheme="minorHAnsi"/>
                <w:color w:val="000000"/>
                <w:sz w:val="20"/>
                <w:szCs w:val="20"/>
                <w:lang w:eastAsia="tr-TR"/>
              </w:rPr>
              <w:t>Eğitimde; uzaktan eğitimde kullanılabilecek ölçme ve değerlendirme yöntemleri üzerinde durulacaktır.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300</w:t>
            </w:r>
          </w:p>
        </w:tc>
      </w:tr>
      <w:tr w:rsidR="00DC4461" w:rsidRPr="00822EE4" w:rsidTr="0005093C">
        <w:trPr>
          <w:trHeight w:val="510"/>
        </w:trPr>
        <w:tc>
          <w:tcPr>
            <w:tcW w:w="3770" w:type="dxa"/>
            <w:shd w:val="clear" w:color="auto" w:fill="auto"/>
            <w:vAlign w:val="center"/>
          </w:tcPr>
          <w:p w:rsidR="00D80AAD" w:rsidRPr="00D80AAD" w:rsidRDefault="0005093C"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913321" cy="1638742"/>
                  <wp:effectExtent l="0" t="0" r="190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6313" cy="1646050"/>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16.10.2020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20.00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 xml:space="preserve">Akıl ve </w:t>
            </w:r>
            <w:proofErr w:type="gramStart"/>
            <w:r w:rsidRPr="00D80AAD">
              <w:rPr>
                <w:rFonts w:eastAsia="Times New Roman" w:cstheme="minorHAnsi"/>
                <w:color w:val="000000"/>
                <w:sz w:val="20"/>
                <w:szCs w:val="20"/>
                <w:lang w:eastAsia="tr-TR"/>
              </w:rPr>
              <w:t>Zeka</w:t>
            </w:r>
            <w:proofErr w:type="gramEnd"/>
            <w:r w:rsidRPr="00D80AAD">
              <w:rPr>
                <w:rFonts w:eastAsia="Times New Roman" w:cstheme="minorHAnsi"/>
                <w:color w:val="000000"/>
                <w:sz w:val="20"/>
                <w:szCs w:val="20"/>
                <w:lang w:eastAsia="tr-TR"/>
              </w:rPr>
              <w:t xml:space="preserve"> Oyunları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Emin ERZURUMLUOĞLU</w:t>
            </w:r>
          </w:p>
        </w:tc>
        <w:tc>
          <w:tcPr>
            <w:tcW w:w="5550" w:type="dxa"/>
            <w:vAlign w:val="center"/>
          </w:tcPr>
          <w:p w:rsidR="00D80AAD" w:rsidRPr="00822EE4" w:rsidRDefault="0005093C"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 xml:space="preserve">Çocuklarımızın gelişimini destekleyici ve hatta yetişkinlerin de severek zaman geçirebileceği, gazete veya dergilerden aşina olduğumuz ancak ya bilgi sahibi olmadığımız ya da ilgimizi çekmemiş kalem </w:t>
            </w:r>
            <w:proofErr w:type="gramStart"/>
            <w:r w:rsidRPr="00822EE4">
              <w:rPr>
                <w:rFonts w:cstheme="minorHAnsi"/>
                <w:color w:val="212529"/>
                <w:sz w:val="20"/>
                <w:szCs w:val="20"/>
                <w:shd w:val="clear" w:color="auto" w:fill="FFFFFF"/>
              </w:rPr>
              <w:t>kağıt</w:t>
            </w:r>
            <w:proofErr w:type="gramEnd"/>
            <w:r w:rsidRPr="00822EE4">
              <w:rPr>
                <w:rFonts w:cstheme="minorHAnsi"/>
                <w:color w:val="212529"/>
                <w:sz w:val="20"/>
                <w:szCs w:val="20"/>
                <w:shd w:val="clear" w:color="auto" w:fill="FFFFFF"/>
              </w:rPr>
              <w:t xml:space="preserve"> işlem oyunlarına bir göz atmaya ne dersiniz? </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120</w:t>
            </w:r>
          </w:p>
        </w:tc>
      </w:tr>
      <w:tr w:rsidR="00DC4461" w:rsidRPr="00822EE4" w:rsidTr="0005093C">
        <w:trPr>
          <w:trHeight w:val="255"/>
        </w:trPr>
        <w:tc>
          <w:tcPr>
            <w:tcW w:w="3770" w:type="dxa"/>
            <w:shd w:val="clear" w:color="auto" w:fill="auto"/>
            <w:vAlign w:val="center"/>
          </w:tcPr>
          <w:p w:rsidR="00D80AAD" w:rsidRPr="00D80AAD" w:rsidRDefault="0005093C"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lastRenderedPageBreak/>
              <w:drawing>
                <wp:inline distT="0" distB="0" distL="0" distR="0">
                  <wp:extent cx="2881423" cy="162080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3429" cy="1627554"/>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16.10.2020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20.00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proofErr w:type="spellStart"/>
            <w:r w:rsidRPr="00D80AAD">
              <w:rPr>
                <w:rFonts w:eastAsia="Times New Roman" w:cstheme="minorHAnsi"/>
                <w:color w:val="000000"/>
                <w:sz w:val="20"/>
                <w:szCs w:val="20"/>
                <w:lang w:eastAsia="tr-TR"/>
              </w:rPr>
              <w:t>Artsteps</w:t>
            </w:r>
            <w:proofErr w:type="spellEnd"/>
            <w:r w:rsidRPr="00D80AAD">
              <w:rPr>
                <w:rFonts w:eastAsia="Times New Roman" w:cstheme="minorHAnsi"/>
                <w:color w:val="000000"/>
                <w:sz w:val="20"/>
                <w:szCs w:val="20"/>
                <w:lang w:eastAsia="tr-TR"/>
              </w:rPr>
              <w:t xml:space="preserve"> ile Sanal Sergi Yapımı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Kemalettin AK</w:t>
            </w:r>
          </w:p>
        </w:tc>
        <w:tc>
          <w:tcPr>
            <w:tcW w:w="5550" w:type="dxa"/>
            <w:vAlign w:val="center"/>
          </w:tcPr>
          <w:p w:rsidR="00D80AAD" w:rsidRPr="00822EE4" w:rsidRDefault="0005093C" w:rsidP="0005093C">
            <w:pPr>
              <w:spacing w:after="0" w:line="240" w:lineRule="auto"/>
              <w:rPr>
                <w:rFonts w:eastAsia="Times New Roman" w:cstheme="minorHAnsi"/>
                <w:color w:val="000000"/>
                <w:sz w:val="20"/>
                <w:szCs w:val="20"/>
                <w:lang w:eastAsia="tr-TR"/>
              </w:rPr>
            </w:pPr>
            <w:proofErr w:type="spellStart"/>
            <w:r w:rsidRPr="00822EE4">
              <w:rPr>
                <w:rFonts w:cstheme="minorHAnsi"/>
                <w:color w:val="212529"/>
                <w:sz w:val="20"/>
                <w:szCs w:val="20"/>
                <w:shd w:val="clear" w:color="auto" w:fill="FFFFFF"/>
              </w:rPr>
              <w:t>Artsteps</w:t>
            </w:r>
            <w:proofErr w:type="spellEnd"/>
            <w:r w:rsidRPr="00822EE4">
              <w:rPr>
                <w:rFonts w:cstheme="minorHAnsi"/>
                <w:color w:val="212529"/>
                <w:sz w:val="20"/>
                <w:szCs w:val="20"/>
                <w:shd w:val="clear" w:color="auto" w:fill="FFFFFF"/>
              </w:rPr>
              <w:t xml:space="preserve"> programını kullanarak sınıf sergileri okul sergileri proje sergilerini sanal olarak düzenleme eğitimi verilecektir.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120</w:t>
            </w:r>
          </w:p>
        </w:tc>
      </w:tr>
      <w:tr w:rsidR="00DC4461" w:rsidRPr="00822EE4" w:rsidTr="0005093C">
        <w:trPr>
          <w:trHeight w:val="510"/>
        </w:trPr>
        <w:tc>
          <w:tcPr>
            <w:tcW w:w="3770" w:type="dxa"/>
            <w:shd w:val="clear" w:color="auto" w:fill="auto"/>
            <w:vAlign w:val="center"/>
          </w:tcPr>
          <w:p w:rsidR="00D80AAD" w:rsidRPr="00D80AAD" w:rsidRDefault="0005093C"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92056" cy="1626782"/>
                  <wp:effectExtent l="0" t="0" r="381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1168" cy="1637533"/>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16.10.2020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20.00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Uzaktan Eğitimde Etkin Kullanılabilecek 5 Uygulama</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Umut ŞAHİNBAŞ</w:t>
            </w:r>
          </w:p>
        </w:tc>
        <w:tc>
          <w:tcPr>
            <w:tcW w:w="5550" w:type="dxa"/>
            <w:vAlign w:val="center"/>
          </w:tcPr>
          <w:p w:rsidR="00D80AAD" w:rsidRPr="00822EE4" w:rsidRDefault="0005093C"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Eğitimde; başta İngilizce öğretmenleri olmak üzere uzaktan eğitimde kullanılabilecek eğitim araçlarının etkin kullanımı anlatılacaktır. Derslerde kullanılabilecek pratik uygulama ve etkinlik örnekleri verilecektir.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60</w:t>
            </w:r>
          </w:p>
        </w:tc>
      </w:tr>
      <w:tr w:rsidR="00DC4461" w:rsidRPr="00822EE4" w:rsidTr="0005093C">
        <w:trPr>
          <w:trHeight w:val="510"/>
        </w:trPr>
        <w:tc>
          <w:tcPr>
            <w:tcW w:w="3770" w:type="dxa"/>
            <w:shd w:val="clear" w:color="auto" w:fill="auto"/>
            <w:vAlign w:val="center"/>
          </w:tcPr>
          <w:p w:rsidR="00D80AAD" w:rsidRPr="00D80AAD" w:rsidRDefault="0005093C"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81423" cy="162080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8958" cy="1630665"/>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17.10.2020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20.00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Uzaktan Eğitimde Etkin Kullanılabilecek 5 Uygulama</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Umut ŞAHİNBAŞ</w:t>
            </w:r>
          </w:p>
        </w:tc>
        <w:tc>
          <w:tcPr>
            <w:tcW w:w="5550" w:type="dxa"/>
            <w:vAlign w:val="center"/>
          </w:tcPr>
          <w:p w:rsidR="00D80AAD" w:rsidRPr="00822EE4" w:rsidRDefault="0005093C"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Eğitimde; başta İngilizce öğretmenleri olmak üzere uzaktan eğitimde kullanılabilecek eğitim araçlarının etkin kullanımı anlatılacaktır. Derslerde kullanılabilecek pratik uygulama ve etkinlik örnekleri verilecektir.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60</w:t>
            </w:r>
          </w:p>
        </w:tc>
      </w:tr>
      <w:tr w:rsidR="00DC4461" w:rsidRPr="00822EE4" w:rsidTr="0005093C">
        <w:trPr>
          <w:trHeight w:val="510"/>
        </w:trPr>
        <w:tc>
          <w:tcPr>
            <w:tcW w:w="3770" w:type="dxa"/>
            <w:shd w:val="clear" w:color="auto" w:fill="auto"/>
            <w:vAlign w:val="center"/>
          </w:tcPr>
          <w:p w:rsidR="00D80AAD" w:rsidRPr="00D80AAD" w:rsidRDefault="0005093C"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49526" cy="1602858"/>
                  <wp:effectExtent l="0" t="0" r="825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2817" cy="1610334"/>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19.10.2020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Google Form ile Online Sınav/Anket Hazırlama</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Erdal TAŞLIÇUKUR</w:t>
            </w:r>
          </w:p>
        </w:tc>
        <w:tc>
          <w:tcPr>
            <w:tcW w:w="5550" w:type="dxa"/>
            <w:vAlign w:val="center"/>
          </w:tcPr>
          <w:p w:rsidR="00D80AAD" w:rsidRPr="00822EE4" w:rsidRDefault="0005093C"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Eğitimde; uzaktan eğitim çalışmalarını desteklemek, özellikle sınava hazırlanan öğrencileri daha donanımlı hale getirmek amacıyla Google formlar üzerinden online sınav hazırlama süreciyle ilgili bilgilendirme yapılacaktır. Farklı türlerde sınav soruları hazırlayabilir, sınavınızın analizini soru ve kişi bazında hemen alabilir, yanlış cevap veren öğrencilerinize çözümle ilgili bağlantılar oluşturabilirsiniz. </w:t>
            </w:r>
          </w:p>
        </w:tc>
        <w:tc>
          <w:tcPr>
            <w:tcW w:w="993" w:type="dxa"/>
            <w:shd w:val="clear" w:color="auto" w:fill="auto"/>
            <w:noWrap/>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120</w:t>
            </w:r>
          </w:p>
        </w:tc>
      </w:tr>
      <w:tr w:rsidR="00DC4461" w:rsidRPr="00822EE4" w:rsidTr="0005093C">
        <w:trPr>
          <w:trHeight w:val="510"/>
        </w:trPr>
        <w:tc>
          <w:tcPr>
            <w:tcW w:w="3770" w:type="dxa"/>
            <w:shd w:val="clear" w:color="auto" w:fill="auto"/>
            <w:vAlign w:val="center"/>
          </w:tcPr>
          <w:p w:rsidR="00D80AAD" w:rsidRPr="00D80AAD" w:rsidRDefault="0005093C"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lastRenderedPageBreak/>
              <w:drawing>
                <wp:inline distT="0" distB="0" distL="0" distR="0">
                  <wp:extent cx="2835349" cy="1594884"/>
                  <wp:effectExtent l="0" t="0" r="3175"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5528" cy="1606235"/>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19.10.2020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 xml:space="preserve">Uzaktan Eğitimde </w:t>
            </w:r>
            <w:proofErr w:type="spellStart"/>
            <w:r w:rsidRPr="00D80AAD">
              <w:rPr>
                <w:rFonts w:eastAsia="Times New Roman" w:cstheme="minorHAnsi"/>
                <w:color w:val="000000"/>
                <w:sz w:val="20"/>
                <w:szCs w:val="20"/>
                <w:lang w:eastAsia="tr-TR"/>
              </w:rPr>
              <w:t>GeoGebra</w:t>
            </w:r>
            <w:proofErr w:type="spellEnd"/>
            <w:r w:rsidRPr="00D80AAD">
              <w:rPr>
                <w:rFonts w:eastAsia="Times New Roman" w:cstheme="minorHAnsi"/>
                <w:color w:val="000000"/>
                <w:sz w:val="20"/>
                <w:szCs w:val="20"/>
                <w:lang w:eastAsia="tr-TR"/>
              </w:rPr>
              <w:t xml:space="preserve"> Kullanımı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Fatih GÜLAY</w:t>
            </w:r>
          </w:p>
        </w:tc>
        <w:tc>
          <w:tcPr>
            <w:tcW w:w="5550" w:type="dxa"/>
            <w:vAlign w:val="center"/>
          </w:tcPr>
          <w:p w:rsidR="00D80AAD" w:rsidRPr="00822EE4" w:rsidRDefault="0005093C"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Eğitimde; dinamik bir matematik yazılımı olan Geogebra programı tanıtılacak. Müfredatla ilişkili örnek uygulamalar yapılacaktır.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80</w:t>
            </w:r>
          </w:p>
        </w:tc>
      </w:tr>
      <w:tr w:rsidR="00DC4461" w:rsidRPr="00822EE4" w:rsidTr="0005093C">
        <w:trPr>
          <w:trHeight w:val="255"/>
        </w:trPr>
        <w:tc>
          <w:tcPr>
            <w:tcW w:w="3770" w:type="dxa"/>
            <w:shd w:val="clear" w:color="auto" w:fill="auto"/>
            <w:vAlign w:val="center"/>
          </w:tcPr>
          <w:p w:rsidR="00D80AAD" w:rsidRPr="00D80AAD" w:rsidRDefault="0005093C"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47975" cy="1601986"/>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1334" cy="1609500"/>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19.10.2020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EBA Canlı Ders Kullanımı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Melih Bora OKTAY</w:t>
            </w:r>
          </w:p>
        </w:tc>
        <w:tc>
          <w:tcPr>
            <w:tcW w:w="5550" w:type="dxa"/>
            <w:vAlign w:val="center"/>
          </w:tcPr>
          <w:p w:rsidR="00D80AAD" w:rsidRPr="00822EE4" w:rsidRDefault="00822EE4"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Eğitimde; canlı derslerin nasıl planlanması gerektiği, canlı derse başlamadan önce neler yapılması gerektiği üzerinde durulacak ve  canlı ders verme anlatılacaktır. Karşılaşılabilecek sorunlar ve çözümleri işlenecektir.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120</w:t>
            </w:r>
          </w:p>
        </w:tc>
      </w:tr>
      <w:tr w:rsidR="00DC4461" w:rsidRPr="00822EE4" w:rsidTr="0005093C">
        <w:trPr>
          <w:trHeight w:val="255"/>
        </w:trPr>
        <w:tc>
          <w:tcPr>
            <w:tcW w:w="3770" w:type="dxa"/>
            <w:shd w:val="clear" w:color="auto" w:fill="auto"/>
            <w:vAlign w:val="center"/>
          </w:tcPr>
          <w:p w:rsidR="00D80AAD" w:rsidRPr="00D80AAD" w:rsidRDefault="00822EE4"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56527" cy="1605517"/>
                  <wp:effectExtent l="0" t="0" r="127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5871" cy="1610769"/>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20.10.2020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proofErr w:type="gramStart"/>
            <w:r w:rsidRPr="00D80AAD">
              <w:rPr>
                <w:rFonts w:eastAsia="Times New Roman" w:cstheme="minorHAnsi"/>
                <w:color w:val="000000"/>
                <w:sz w:val="20"/>
                <w:szCs w:val="20"/>
                <w:lang w:eastAsia="tr-TR"/>
              </w:rPr>
              <w:t>Zeka</w:t>
            </w:r>
            <w:proofErr w:type="gramEnd"/>
            <w:r w:rsidRPr="00D80AAD">
              <w:rPr>
                <w:rFonts w:eastAsia="Times New Roman" w:cstheme="minorHAnsi"/>
                <w:color w:val="000000"/>
                <w:sz w:val="20"/>
                <w:szCs w:val="20"/>
                <w:lang w:eastAsia="tr-TR"/>
              </w:rPr>
              <w:t xml:space="preserve"> Oyunları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Gıyas VAROL</w:t>
            </w:r>
          </w:p>
        </w:tc>
        <w:tc>
          <w:tcPr>
            <w:tcW w:w="5550" w:type="dxa"/>
            <w:vAlign w:val="center"/>
          </w:tcPr>
          <w:p w:rsidR="00D80AAD" w:rsidRPr="00822EE4" w:rsidRDefault="00822EE4"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 xml:space="preserve">Eğitimde; </w:t>
            </w:r>
            <w:proofErr w:type="gramStart"/>
            <w:r w:rsidRPr="00822EE4">
              <w:rPr>
                <w:rFonts w:cstheme="minorHAnsi"/>
                <w:color w:val="212529"/>
                <w:sz w:val="20"/>
                <w:szCs w:val="20"/>
                <w:shd w:val="clear" w:color="auto" w:fill="FFFFFF"/>
              </w:rPr>
              <w:t>Zeka</w:t>
            </w:r>
            <w:proofErr w:type="gramEnd"/>
            <w:r w:rsidRPr="00822EE4">
              <w:rPr>
                <w:rFonts w:cstheme="minorHAnsi"/>
                <w:color w:val="212529"/>
                <w:sz w:val="20"/>
                <w:szCs w:val="20"/>
                <w:shd w:val="clear" w:color="auto" w:fill="FFFFFF"/>
              </w:rPr>
              <w:t xml:space="preserve"> oyunları 1 ve 2 de yer alan kutu oyunları ve kağıt kalem oyunlarını harmanlanarak iki ana başlık altında yer alan, strateji oyunları, sözel oyunlar, sayısal oyunlar, geometrik ve mekanik oyunlar ile mantık oyunlarından zeka oyunlarına genel olarak değinilecektir. Bazı oyunları basit hazırlama yöntemleri gösterilecektir.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80</w:t>
            </w:r>
          </w:p>
        </w:tc>
      </w:tr>
      <w:tr w:rsidR="00DC4461" w:rsidRPr="00822EE4" w:rsidTr="0005093C">
        <w:trPr>
          <w:trHeight w:val="510"/>
        </w:trPr>
        <w:tc>
          <w:tcPr>
            <w:tcW w:w="3770" w:type="dxa"/>
            <w:shd w:val="clear" w:color="auto" w:fill="auto"/>
            <w:vAlign w:val="center"/>
          </w:tcPr>
          <w:p w:rsidR="00D80AAD" w:rsidRPr="00D80AAD" w:rsidRDefault="00822EE4"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56526" cy="1605517"/>
                  <wp:effectExtent l="0" t="0" r="127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9621" cy="1612877"/>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20.10.2020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Anadolu Masalları ve Masal Anlatıcılığı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Nurten İREN</w:t>
            </w:r>
          </w:p>
        </w:tc>
        <w:tc>
          <w:tcPr>
            <w:tcW w:w="5550" w:type="dxa"/>
            <w:vAlign w:val="center"/>
          </w:tcPr>
          <w:p w:rsidR="00D80AAD" w:rsidRPr="00822EE4" w:rsidRDefault="00822EE4"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Eğitimde; Anadolu masalları tanıtılacak ve masal anlatıcılığı ile ilgili genel kurallar üzerinde durulacaktır.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120</w:t>
            </w:r>
          </w:p>
        </w:tc>
      </w:tr>
      <w:tr w:rsidR="00DC4461" w:rsidRPr="00822EE4" w:rsidTr="0005093C">
        <w:trPr>
          <w:trHeight w:val="255"/>
        </w:trPr>
        <w:tc>
          <w:tcPr>
            <w:tcW w:w="3770" w:type="dxa"/>
            <w:shd w:val="clear" w:color="auto" w:fill="auto"/>
            <w:vAlign w:val="center"/>
          </w:tcPr>
          <w:p w:rsidR="00D80AAD" w:rsidRPr="00D80AAD" w:rsidRDefault="00822EE4"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lastRenderedPageBreak/>
              <w:drawing>
                <wp:inline distT="0" distB="0" distL="0" distR="0">
                  <wp:extent cx="2837608" cy="1594884"/>
                  <wp:effectExtent l="0" t="0" r="1270" b="571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4904" cy="1604605"/>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Canva Afiş Poster Hazırlama</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Demet Betül GÜLER</w:t>
            </w:r>
          </w:p>
        </w:tc>
        <w:tc>
          <w:tcPr>
            <w:tcW w:w="5550" w:type="dxa"/>
            <w:vAlign w:val="center"/>
          </w:tcPr>
          <w:p w:rsidR="00D80AAD" w:rsidRPr="00822EE4" w:rsidRDefault="00822EE4"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Eğitimde, Web 2.0 araçlarından olan "CANVA", poster, davetiye, takvim gibi basılı materyal tasarlama aracıdır. Eğitimimizde bu web 2.0 aracının nasıl kullanılacağı ve içerik hazırlanacağı hakkında bilgi verilecektir. Eğitim sonrasında katılımcılarımız; öğrencileriyle seçilen bir konu hakkında, poster, afiş, davetiye vb basılı materyaller tasarlayabilecektir. Her katılımcıdan eğitimin içeriklerinden birini seçerek bir ürün ortaya konması beklenmektedir.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120</w:t>
            </w:r>
          </w:p>
        </w:tc>
      </w:tr>
      <w:tr w:rsidR="00DC4461" w:rsidRPr="00822EE4" w:rsidTr="0005093C">
        <w:trPr>
          <w:trHeight w:val="510"/>
        </w:trPr>
        <w:tc>
          <w:tcPr>
            <w:tcW w:w="3770" w:type="dxa"/>
            <w:shd w:val="clear" w:color="auto" w:fill="auto"/>
            <w:vAlign w:val="center"/>
          </w:tcPr>
          <w:p w:rsidR="00D80AAD" w:rsidRPr="00D80AAD" w:rsidRDefault="00822EE4"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78666" cy="16192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7476" cy="1624205"/>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Matematiksel Modelleme</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Hülya KIRMIZITOPRAK</w:t>
            </w:r>
          </w:p>
        </w:tc>
        <w:tc>
          <w:tcPr>
            <w:tcW w:w="5550" w:type="dxa"/>
            <w:vAlign w:val="center"/>
          </w:tcPr>
          <w:p w:rsidR="00822EE4" w:rsidRPr="00822EE4" w:rsidRDefault="00822EE4" w:rsidP="00822EE4">
            <w:pPr>
              <w:pStyle w:val="NormalWeb"/>
              <w:shd w:val="clear" w:color="auto" w:fill="FFFFFF"/>
              <w:spacing w:before="0" w:beforeAutospacing="0"/>
              <w:rPr>
                <w:rFonts w:asciiTheme="minorHAnsi" w:hAnsiTheme="minorHAnsi" w:cstheme="minorHAnsi"/>
                <w:color w:val="212529"/>
                <w:sz w:val="20"/>
                <w:szCs w:val="20"/>
              </w:rPr>
            </w:pPr>
            <w:r w:rsidRPr="00822EE4">
              <w:rPr>
                <w:rFonts w:asciiTheme="minorHAnsi" w:hAnsiTheme="minorHAnsi" w:cstheme="minorHAnsi"/>
                <w:color w:val="212529"/>
                <w:sz w:val="20"/>
                <w:szCs w:val="20"/>
              </w:rPr>
              <w:t>Matematiksel modelleme, öğrencilerin öğrendiği matematiksel bilgiyi gerçek yaşam problemlerine transfer edip, daha ileri matematiksel bilgiyi öğrenmelerine teşvik eder. STEM etkinliklerinde de sık sık kullanılan matematiksel modelleme; öğrencilerin matematiksel düşünme becerilerinde, matematiğe yönelik tutumlarda gelişme sağlar.</w:t>
            </w:r>
          </w:p>
          <w:p w:rsidR="00D80AAD" w:rsidRPr="00822EE4" w:rsidRDefault="00822EE4" w:rsidP="00822EE4">
            <w:pPr>
              <w:spacing w:after="0" w:line="240" w:lineRule="auto"/>
              <w:rPr>
                <w:rFonts w:eastAsia="Times New Roman" w:cstheme="minorHAnsi"/>
                <w:color w:val="000000"/>
                <w:sz w:val="20"/>
                <w:szCs w:val="20"/>
                <w:lang w:eastAsia="tr-TR"/>
              </w:rPr>
            </w:pPr>
            <w:r w:rsidRPr="00822EE4">
              <w:rPr>
                <w:rFonts w:cstheme="minorHAnsi"/>
                <w:color w:val="212529"/>
                <w:sz w:val="20"/>
                <w:szCs w:val="20"/>
              </w:rPr>
              <w:t>Eğitimde; matematiksel modelleme anlatılacak ve uygulama örnekleri gösterilecektir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70</w:t>
            </w:r>
          </w:p>
        </w:tc>
      </w:tr>
      <w:tr w:rsidR="00DC4461" w:rsidRPr="00822EE4" w:rsidTr="0005093C">
        <w:trPr>
          <w:trHeight w:val="255"/>
        </w:trPr>
        <w:tc>
          <w:tcPr>
            <w:tcW w:w="3770" w:type="dxa"/>
            <w:shd w:val="clear" w:color="auto" w:fill="auto"/>
            <w:vAlign w:val="center"/>
          </w:tcPr>
          <w:p w:rsidR="00D80AAD" w:rsidRPr="00D80AAD" w:rsidRDefault="00822EE4"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47975" cy="1601986"/>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1334" cy="1609500"/>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EBA Canlı Ders Kullanımı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Melih Bora OKTAY</w:t>
            </w:r>
          </w:p>
        </w:tc>
        <w:tc>
          <w:tcPr>
            <w:tcW w:w="5550" w:type="dxa"/>
            <w:vAlign w:val="center"/>
          </w:tcPr>
          <w:p w:rsidR="00D80AAD" w:rsidRPr="00822EE4" w:rsidRDefault="00822EE4"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Eğitimde; canlı derslerin nasıl planlanması gerektiği, canlı derse başlamadan önce neler yapılması gerektiği üzerinde durulacak ve  canlı ders verme anlatılacaktır. Karşılaşılabilecek sorunlar ve çözümleri işlenecektir.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120</w:t>
            </w:r>
          </w:p>
        </w:tc>
      </w:tr>
      <w:tr w:rsidR="00DC4461" w:rsidRPr="00822EE4" w:rsidTr="0005093C">
        <w:trPr>
          <w:trHeight w:val="255"/>
        </w:trPr>
        <w:tc>
          <w:tcPr>
            <w:tcW w:w="3770" w:type="dxa"/>
            <w:shd w:val="clear" w:color="auto" w:fill="auto"/>
            <w:vAlign w:val="center"/>
          </w:tcPr>
          <w:p w:rsidR="00D80AAD" w:rsidRPr="00D80AAD" w:rsidRDefault="00822EE4"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60158" cy="1607559"/>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1152" cy="1619359"/>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22.10.2020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16.00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Eğitimde Drama Kullanımı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proofErr w:type="spellStart"/>
            <w:r w:rsidRPr="00D80AAD">
              <w:rPr>
                <w:rFonts w:eastAsia="Times New Roman" w:cstheme="minorHAnsi"/>
                <w:color w:val="000000"/>
                <w:sz w:val="20"/>
                <w:szCs w:val="20"/>
                <w:lang w:eastAsia="tr-TR"/>
              </w:rPr>
              <w:t>Gözdegül</w:t>
            </w:r>
            <w:proofErr w:type="spellEnd"/>
            <w:r w:rsidRPr="00D80AAD">
              <w:rPr>
                <w:rFonts w:eastAsia="Times New Roman" w:cstheme="minorHAnsi"/>
                <w:color w:val="000000"/>
                <w:sz w:val="20"/>
                <w:szCs w:val="20"/>
                <w:lang w:eastAsia="tr-TR"/>
              </w:rPr>
              <w:t xml:space="preserve"> ARAL</w:t>
            </w:r>
          </w:p>
        </w:tc>
        <w:tc>
          <w:tcPr>
            <w:tcW w:w="5550" w:type="dxa"/>
            <w:vAlign w:val="center"/>
          </w:tcPr>
          <w:p w:rsidR="00D80AAD" w:rsidRPr="00822EE4" w:rsidRDefault="00822EE4"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Eğitimde; yaratıcı drama hakkında bilgi verilecek ve derslere entegrasyon süresince uygulanacak aşamalar anlatılacaktır.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40</w:t>
            </w:r>
          </w:p>
        </w:tc>
      </w:tr>
      <w:tr w:rsidR="00DC4461" w:rsidRPr="00822EE4" w:rsidTr="0005093C">
        <w:trPr>
          <w:trHeight w:val="255"/>
        </w:trPr>
        <w:tc>
          <w:tcPr>
            <w:tcW w:w="3770" w:type="dxa"/>
            <w:shd w:val="clear" w:color="auto" w:fill="auto"/>
            <w:vAlign w:val="center"/>
          </w:tcPr>
          <w:p w:rsidR="00D80AAD" w:rsidRPr="00D80AAD" w:rsidRDefault="00822EE4"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lastRenderedPageBreak/>
              <w:drawing>
                <wp:inline distT="0" distB="0" distL="0" distR="0">
                  <wp:extent cx="2860158" cy="1607559"/>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8246" cy="1612105"/>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22.10.2020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19.00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Yeni Başlayanlar için Origami</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Ayşe ARAÇ</w:t>
            </w:r>
          </w:p>
        </w:tc>
        <w:tc>
          <w:tcPr>
            <w:tcW w:w="5550" w:type="dxa"/>
            <w:vAlign w:val="center"/>
          </w:tcPr>
          <w:p w:rsidR="00D80AAD" w:rsidRPr="00822EE4" w:rsidRDefault="00822EE4"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 xml:space="preserve">Origami katlanmış </w:t>
            </w:r>
            <w:proofErr w:type="gramStart"/>
            <w:r w:rsidRPr="00822EE4">
              <w:rPr>
                <w:rFonts w:cstheme="minorHAnsi"/>
                <w:color w:val="212529"/>
                <w:sz w:val="20"/>
                <w:szCs w:val="20"/>
                <w:shd w:val="clear" w:color="auto" w:fill="FFFFFF"/>
              </w:rPr>
              <w:t>kağıt</w:t>
            </w:r>
            <w:proofErr w:type="gramEnd"/>
            <w:r w:rsidRPr="00822EE4">
              <w:rPr>
                <w:rFonts w:cstheme="minorHAnsi"/>
                <w:color w:val="212529"/>
                <w:sz w:val="20"/>
                <w:szCs w:val="20"/>
                <w:shd w:val="clear" w:color="auto" w:fill="FFFFFF"/>
              </w:rPr>
              <w:t xml:space="preserve"> anlamına gelir. Origami </w:t>
            </w:r>
            <w:proofErr w:type="gramStart"/>
            <w:r w:rsidRPr="00822EE4">
              <w:rPr>
                <w:rFonts w:cstheme="minorHAnsi"/>
                <w:color w:val="212529"/>
                <w:sz w:val="20"/>
                <w:szCs w:val="20"/>
                <w:shd w:val="clear" w:color="auto" w:fill="FFFFFF"/>
              </w:rPr>
              <w:t>kağıdı</w:t>
            </w:r>
            <w:proofErr w:type="gramEnd"/>
            <w:r w:rsidRPr="00822EE4">
              <w:rPr>
                <w:rFonts w:cstheme="minorHAnsi"/>
                <w:color w:val="212529"/>
                <w:sz w:val="20"/>
                <w:szCs w:val="20"/>
                <w:shd w:val="clear" w:color="auto" w:fill="FFFFFF"/>
              </w:rPr>
              <w:t xml:space="preserve"> yapıştırıcı ve makas kullanmadan sadece katlayarak çeşitli figürler oluşturma sanatıdır. Origami klasik origami ve parçalı origami olmak üzere iki çeşittir. Eğitimde bu origami çeşitlerine değinilecektir. Origami çeşitlerini yaparken Origami diyagramlarını okuma, origami tabanlarını yapma ve origami sembolleri üzerinde durulacaktır. Çiçekler, sevimli hayvanlar, çerçeveler, geometrik şekilli </w:t>
            </w:r>
            <w:proofErr w:type="spellStart"/>
            <w:r w:rsidRPr="00822EE4">
              <w:rPr>
                <w:rFonts w:cstheme="minorHAnsi"/>
                <w:color w:val="212529"/>
                <w:sz w:val="20"/>
                <w:szCs w:val="20"/>
                <w:shd w:val="clear" w:color="auto" w:fill="FFFFFF"/>
              </w:rPr>
              <w:t>kusudamalar</w:t>
            </w:r>
            <w:proofErr w:type="spellEnd"/>
            <w:r w:rsidRPr="00822EE4">
              <w:rPr>
                <w:rFonts w:cstheme="minorHAnsi"/>
                <w:color w:val="212529"/>
                <w:sz w:val="20"/>
                <w:szCs w:val="20"/>
                <w:shd w:val="clear" w:color="auto" w:fill="FFFFFF"/>
              </w:rPr>
              <w:t xml:space="preserve"> yapılacaktır. Origami sadece Japonların geleneksel sanatları olmaktan çıkmış dünyanın </w:t>
            </w:r>
            <w:proofErr w:type="gramStart"/>
            <w:r w:rsidRPr="00822EE4">
              <w:rPr>
                <w:rFonts w:cstheme="minorHAnsi"/>
                <w:color w:val="212529"/>
                <w:sz w:val="20"/>
                <w:szCs w:val="20"/>
                <w:shd w:val="clear" w:color="auto" w:fill="FFFFFF"/>
              </w:rPr>
              <w:t>bir çok</w:t>
            </w:r>
            <w:proofErr w:type="gramEnd"/>
            <w:r w:rsidRPr="00822EE4">
              <w:rPr>
                <w:rFonts w:cstheme="minorHAnsi"/>
                <w:color w:val="212529"/>
                <w:sz w:val="20"/>
                <w:szCs w:val="20"/>
                <w:shd w:val="clear" w:color="auto" w:fill="FFFFFF"/>
              </w:rPr>
              <w:t xml:space="preserve"> ülkesinde her yaştan ve her meslekten insanın uğraştığı bir hobi, bir çok eğitim kurumunun kullandığı öğrenmeyi öğretme aracıdır. Sağ ve sol beynin her iki yarım küresini de çalıştıran origami beynin diğer işlevlerini de arttırmaktadır. Origami öğrencilerim öğrenmede daha başarılı olmalarını sağlamaktadır. Birbirimize çok ihtiyacımız olduğu bu günlerde birbirimize değer verdiğimizi Kâğıdın çiçek olarak katlandığı NOSHİ </w:t>
            </w:r>
            <w:proofErr w:type="spellStart"/>
            <w:r w:rsidRPr="00822EE4">
              <w:rPr>
                <w:rFonts w:cstheme="minorHAnsi"/>
                <w:color w:val="212529"/>
                <w:sz w:val="20"/>
                <w:szCs w:val="20"/>
                <w:shd w:val="clear" w:color="auto" w:fill="FFFFFF"/>
              </w:rPr>
              <w:t>ler</w:t>
            </w:r>
            <w:proofErr w:type="spellEnd"/>
            <w:r w:rsidRPr="00822EE4">
              <w:rPr>
                <w:rFonts w:cstheme="minorHAnsi"/>
                <w:color w:val="212529"/>
                <w:sz w:val="20"/>
                <w:szCs w:val="20"/>
                <w:shd w:val="clear" w:color="auto" w:fill="FFFFFF"/>
              </w:rPr>
              <w:t xml:space="preserve"> vererek yapabiliriz. Evrensel barış adına, sağlıklı ve uzun bir ömür için TURNA KUŞU yapabiliriz.</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60</w:t>
            </w:r>
          </w:p>
        </w:tc>
      </w:tr>
      <w:tr w:rsidR="00DC4461" w:rsidRPr="00822EE4" w:rsidTr="0005093C">
        <w:trPr>
          <w:trHeight w:val="510"/>
        </w:trPr>
        <w:tc>
          <w:tcPr>
            <w:tcW w:w="3770" w:type="dxa"/>
            <w:shd w:val="clear" w:color="auto" w:fill="auto"/>
            <w:vAlign w:val="center"/>
          </w:tcPr>
          <w:p w:rsidR="00D80AAD" w:rsidRPr="00D80AAD" w:rsidRDefault="00822EE4" w:rsidP="00D80AAD">
            <w:pPr>
              <w:spacing w:after="0" w:line="240" w:lineRule="auto"/>
              <w:jc w:val="center"/>
              <w:rPr>
                <w:rFonts w:eastAsia="Times New Roman" w:cstheme="minorHAnsi"/>
                <w:color w:val="000000"/>
                <w:sz w:val="20"/>
                <w:szCs w:val="20"/>
                <w:lang w:eastAsia="tr-TR"/>
              </w:rPr>
            </w:pPr>
            <w:r>
              <w:rPr>
                <w:noProof/>
                <w:lang w:eastAsia="tr-TR"/>
              </w:rPr>
              <w:drawing>
                <wp:inline distT="0" distB="0" distL="0" distR="0">
                  <wp:extent cx="2856526" cy="1605517"/>
                  <wp:effectExtent l="0" t="0" r="127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8841" cy="1623680"/>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22.10.2020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Aklın Laboratuvarı: Düşünce Deneyleri</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Serdar YAZICI</w:t>
            </w:r>
          </w:p>
        </w:tc>
        <w:tc>
          <w:tcPr>
            <w:tcW w:w="5550" w:type="dxa"/>
            <w:vAlign w:val="center"/>
          </w:tcPr>
          <w:p w:rsidR="00D80AAD" w:rsidRPr="00822EE4" w:rsidRDefault="00DC4461" w:rsidP="0005093C">
            <w:pPr>
              <w:spacing w:after="0" w:line="240" w:lineRule="auto"/>
              <w:rPr>
                <w:rFonts w:eastAsia="Times New Roman" w:cstheme="minorHAnsi"/>
                <w:color w:val="000000"/>
                <w:sz w:val="20"/>
                <w:szCs w:val="20"/>
                <w:lang w:eastAsia="tr-TR"/>
              </w:rPr>
            </w:pPr>
            <w:r>
              <w:rPr>
                <w:rFonts w:ascii="Arial" w:hAnsi="Arial" w:cs="Arial"/>
                <w:color w:val="212529"/>
                <w:sz w:val="18"/>
                <w:szCs w:val="18"/>
                <w:shd w:val="clear" w:color="auto" w:fill="FFFFFF"/>
              </w:rPr>
              <w:t>Gerçekte yapamayacak olsak da bazı bilimsel hipotezlerin ve teorilerin ortaya koyacağı sonuçlar dolayısıyla olması gereken olayları canlandırma sürecine tasarımsal deneyler veya düşünce deneyleri denir. Düşünce deneyinin asıl amacı deneyin olası sonuçlarını önceden kestirebilmektir. Buradaki amaç, spekülasyon ve mantıksal düşünmeyi teşvik etmek ve paradigmaları değiştirmektir. Düşünce deneyleri bizi kolayca cevaplayamayacağımız sorularla yüzleşmeye zorlar ve konfor alanımızın dışına iter. Her şeyi bilmediğimizi ve bazı şeylerin bilinemeyeceğini ortaya koyar.</w:t>
            </w:r>
            <w:r>
              <w:rPr>
                <w:rFonts w:ascii="Arial" w:hAnsi="Arial" w:cs="Arial"/>
                <w:color w:val="212529"/>
                <w:sz w:val="18"/>
                <w:szCs w:val="18"/>
              </w:rPr>
              <w:br/>
            </w:r>
            <w:r>
              <w:rPr>
                <w:rFonts w:ascii="Arial" w:hAnsi="Arial" w:cs="Arial"/>
                <w:color w:val="212529"/>
                <w:sz w:val="18"/>
                <w:szCs w:val="18"/>
                <w:shd w:val="clear" w:color="auto" w:fill="FFFFFF"/>
              </w:rPr>
              <w:t>Bugün sadece felsefe kitaplarında ismi anılan ama özellikle bilim insanları tarafından sıkça kullanılan Düşünce deneylerini bu sohbetimizde tanıyıp fen eğitimindeki yeri üzerinde durmaya çalışacağız.</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120</w:t>
            </w:r>
          </w:p>
        </w:tc>
      </w:tr>
      <w:tr w:rsidR="00DC4461" w:rsidRPr="00822EE4" w:rsidTr="0005093C">
        <w:trPr>
          <w:trHeight w:val="510"/>
        </w:trPr>
        <w:tc>
          <w:tcPr>
            <w:tcW w:w="3770" w:type="dxa"/>
            <w:shd w:val="clear" w:color="auto" w:fill="auto"/>
            <w:vAlign w:val="center"/>
          </w:tcPr>
          <w:p w:rsidR="00D80AAD" w:rsidRPr="00D80AAD" w:rsidRDefault="00DC4461" w:rsidP="00D80AAD">
            <w:pPr>
              <w:spacing w:after="0" w:line="240" w:lineRule="auto"/>
              <w:jc w:val="center"/>
              <w:rPr>
                <w:rFonts w:eastAsia="Times New Roman" w:cstheme="minorHAnsi"/>
                <w:color w:val="000000"/>
                <w:sz w:val="20"/>
                <w:szCs w:val="20"/>
                <w:lang w:eastAsia="tr-TR"/>
              </w:rPr>
            </w:pPr>
            <w:r>
              <w:rPr>
                <w:noProof/>
                <w:lang w:eastAsia="tr-TR"/>
              </w:rPr>
              <w:lastRenderedPageBreak/>
              <w:drawing>
                <wp:inline distT="0" distB="0" distL="0" distR="0">
                  <wp:extent cx="2870790" cy="1613534"/>
                  <wp:effectExtent l="0" t="0" r="6350" b="635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770" cy="1619143"/>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23.10.2020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18.00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Lisansüstü Eğitimin Öğretmenlerin Mesleki Becerilerine Katkısı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Melek Şener Pars</w:t>
            </w:r>
          </w:p>
        </w:tc>
        <w:tc>
          <w:tcPr>
            <w:tcW w:w="5550" w:type="dxa"/>
            <w:vAlign w:val="center"/>
          </w:tcPr>
          <w:p w:rsidR="00DC4461" w:rsidRDefault="00DC4461" w:rsidP="00DC4461">
            <w:pPr>
              <w:pStyle w:val="NormalWeb"/>
              <w:shd w:val="clear" w:color="auto" w:fill="FFFFFF"/>
              <w:spacing w:before="0" w:beforeAutospacing="0"/>
              <w:rPr>
                <w:rFonts w:ascii="Segoe UI" w:hAnsi="Segoe UI" w:cs="Segoe UI"/>
                <w:color w:val="212529"/>
              </w:rPr>
            </w:pPr>
            <w:r>
              <w:rPr>
                <w:rFonts w:ascii="Arial" w:hAnsi="Arial" w:cs="Arial"/>
                <w:color w:val="212529"/>
                <w:sz w:val="18"/>
                <w:szCs w:val="18"/>
              </w:rPr>
              <w:t>Akademik kariyer nedir?</w:t>
            </w:r>
            <w:r>
              <w:rPr>
                <w:rFonts w:ascii="Arial" w:hAnsi="Arial" w:cs="Arial"/>
                <w:color w:val="212529"/>
                <w:sz w:val="18"/>
                <w:szCs w:val="18"/>
              </w:rPr>
              <w:br/>
              <w:t>Akademik kariyer aşamaları ve yapılma koşulları nelerdir?</w:t>
            </w:r>
            <w:r>
              <w:rPr>
                <w:rFonts w:ascii="Arial" w:hAnsi="Arial" w:cs="Arial"/>
                <w:color w:val="212529"/>
                <w:sz w:val="18"/>
                <w:szCs w:val="18"/>
              </w:rPr>
              <w:br/>
              <w:t xml:space="preserve">İdarecilikte eğitim </w:t>
            </w:r>
            <w:proofErr w:type="spellStart"/>
            <w:r>
              <w:rPr>
                <w:rFonts w:ascii="Arial" w:hAnsi="Arial" w:cs="Arial"/>
                <w:color w:val="212529"/>
                <w:sz w:val="18"/>
                <w:szCs w:val="18"/>
              </w:rPr>
              <w:t>yonetimi</w:t>
            </w:r>
            <w:proofErr w:type="spellEnd"/>
            <w:r>
              <w:rPr>
                <w:rFonts w:ascii="Arial" w:hAnsi="Arial" w:cs="Arial"/>
                <w:color w:val="212529"/>
                <w:sz w:val="18"/>
                <w:szCs w:val="18"/>
              </w:rPr>
              <w:t xml:space="preserve"> alanında yüksek lisans yapmanın faydaları nelerdir?</w:t>
            </w:r>
            <w:r>
              <w:rPr>
                <w:rFonts w:ascii="Arial" w:hAnsi="Arial" w:cs="Arial"/>
                <w:color w:val="212529"/>
                <w:sz w:val="18"/>
                <w:szCs w:val="18"/>
              </w:rPr>
              <w:br/>
              <w:t>Öğretmenlerin hizmet puanı alma koşullarında akademik kariyerin önemi nedir?</w:t>
            </w:r>
            <w:r>
              <w:rPr>
                <w:rFonts w:ascii="Arial" w:hAnsi="Arial" w:cs="Arial"/>
                <w:color w:val="212529"/>
                <w:sz w:val="18"/>
                <w:szCs w:val="18"/>
              </w:rPr>
              <w:br/>
              <w:t>Tezli ve tezsiz yüksek lisans nasıl yapılır?</w:t>
            </w:r>
          </w:p>
          <w:p w:rsidR="00D80AAD" w:rsidRPr="00DC4461" w:rsidRDefault="00DC4461" w:rsidP="00DC4461">
            <w:pPr>
              <w:pStyle w:val="NormalWeb"/>
              <w:shd w:val="clear" w:color="auto" w:fill="FFFFFF"/>
              <w:spacing w:before="0" w:beforeAutospacing="0"/>
              <w:rPr>
                <w:rFonts w:ascii="Segoe UI" w:hAnsi="Segoe UI" w:cs="Segoe UI"/>
                <w:color w:val="212529"/>
              </w:rPr>
            </w:pPr>
            <w:proofErr w:type="gramStart"/>
            <w:r>
              <w:rPr>
                <w:rFonts w:ascii="Arial" w:hAnsi="Arial" w:cs="Arial"/>
                <w:color w:val="212529"/>
                <w:sz w:val="18"/>
                <w:szCs w:val="18"/>
              </w:rPr>
              <w:t>konularına</w:t>
            </w:r>
            <w:proofErr w:type="gramEnd"/>
            <w:r>
              <w:rPr>
                <w:rFonts w:ascii="Arial" w:hAnsi="Arial" w:cs="Arial"/>
                <w:color w:val="212529"/>
                <w:sz w:val="18"/>
                <w:szCs w:val="18"/>
              </w:rPr>
              <w:t xml:space="preserve"> değinilecektir.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120</w:t>
            </w:r>
          </w:p>
        </w:tc>
      </w:tr>
      <w:tr w:rsidR="00DC4461" w:rsidRPr="00822EE4" w:rsidTr="0005093C">
        <w:trPr>
          <w:trHeight w:val="255"/>
        </w:trPr>
        <w:tc>
          <w:tcPr>
            <w:tcW w:w="3770" w:type="dxa"/>
            <w:shd w:val="clear" w:color="auto" w:fill="auto"/>
            <w:vAlign w:val="center"/>
          </w:tcPr>
          <w:p w:rsidR="00D80AAD" w:rsidRPr="00D80AAD" w:rsidRDefault="00DC4461" w:rsidP="00D80AAD">
            <w:pPr>
              <w:spacing w:after="0" w:line="240" w:lineRule="auto"/>
              <w:jc w:val="center"/>
              <w:rPr>
                <w:rFonts w:eastAsia="Times New Roman" w:cstheme="minorHAnsi"/>
                <w:color w:val="000000"/>
                <w:sz w:val="20"/>
                <w:szCs w:val="20"/>
                <w:lang w:eastAsia="tr-TR"/>
              </w:rPr>
            </w:pPr>
            <w:r>
              <w:rPr>
                <w:noProof/>
                <w:lang w:eastAsia="tr-TR"/>
              </w:rPr>
              <w:drawing>
                <wp:inline distT="0" distB="0" distL="0" distR="0">
                  <wp:extent cx="2837606" cy="1594883"/>
                  <wp:effectExtent l="0" t="0" r="1270" b="571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0316" cy="1602027"/>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23.10.2020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19.00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Origami Uygula Örnekleri</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Ayşe ARAÇ</w:t>
            </w:r>
          </w:p>
        </w:tc>
        <w:tc>
          <w:tcPr>
            <w:tcW w:w="5550" w:type="dxa"/>
            <w:vAlign w:val="center"/>
          </w:tcPr>
          <w:p w:rsidR="00D80AAD" w:rsidRPr="00822EE4" w:rsidRDefault="00DC4461" w:rsidP="0005093C">
            <w:pPr>
              <w:spacing w:after="0" w:line="240" w:lineRule="auto"/>
              <w:rPr>
                <w:rFonts w:eastAsia="Times New Roman" w:cstheme="minorHAnsi"/>
                <w:color w:val="000000"/>
                <w:sz w:val="20"/>
                <w:szCs w:val="20"/>
                <w:lang w:eastAsia="tr-TR"/>
              </w:rPr>
            </w:pPr>
            <w:r>
              <w:rPr>
                <w:rFonts w:ascii="Arial" w:hAnsi="Arial" w:cs="Arial"/>
                <w:color w:val="212529"/>
                <w:sz w:val="18"/>
                <w:szCs w:val="18"/>
                <w:shd w:val="clear" w:color="auto" w:fill="FFFFFF"/>
              </w:rPr>
              <w:t>Eğitimde; origami uygulama örnekleri gerçekleştirilecektir.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60</w:t>
            </w:r>
          </w:p>
        </w:tc>
      </w:tr>
      <w:tr w:rsidR="00DC4461" w:rsidRPr="00822EE4" w:rsidTr="0005093C">
        <w:trPr>
          <w:trHeight w:val="510"/>
        </w:trPr>
        <w:tc>
          <w:tcPr>
            <w:tcW w:w="3770" w:type="dxa"/>
            <w:shd w:val="clear" w:color="auto" w:fill="auto"/>
            <w:vAlign w:val="center"/>
          </w:tcPr>
          <w:p w:rsidR="00D80AAD" w:rsidRPr="00D80AAD" w:rsidRDefault="00DC4461"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913321" cy="1638742"/>
                  <wp:effectExtent l="0" t="0" r="190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6313" cy="1646050"/>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23.10.2020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20.00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 xml:space="preserve">Akıl ve </w:t>
            </w:r>
            <w:proofErr w:type="gramStart"/>
            <w:r w:rsidRPr="00D80AAD">
              <w:rPr>
                <w:rFonts w:eastAsia="Times New Roman" w:cstheme="minorHAnsi"/>
                <w:color w:val="000000"/>
                <w:sz w:val="20"/>
                <w:szCs w:val="20"/>
                <w:lang w:eastAsia="tr-TR"/>
              </w:rPr>
              <w:t>Zeka</w:t>
            </w:r>
            <w:proofErr w:type="gramEnd"/>
            <w:r w:rsidRPr="00D80AAD">
              <w:rPr>
                <w:rFonts w:eastAsia="Times New Roman" w:cstheme="minorHAnsi"/>
                <w:color w:val="000000"/>
                <w:sz w:val="20"/>
                <w:szCs w:val="20"/>
                <w:lang w:eastAsia="tr-TR"/>
              </w:rPr>
              <w:t xml:space="preserve"> Oyunları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Emin ERZURUMLUOĞLU</w:t>
            </w:r>
          </w:p>
        </w:tc>
        <w:tc>
          <w:tcPr>
            <w:tcW w:w="5550" w:type="dxa"/>
            <w:vAlign w:val="center"/>
          </w:tcPr>
          <w:p w:rsidR="00D80AAD" w:rsidRPr="00822EE4" w:rsidRDefault="00DC4461"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 xml:space="preserve">Çocuklarımızın gelişimini destekleyici ve hatta yetişkinlerin de severek zaman geçirebileceği, gazete veya dergilerden aşina olduğumuz ancak ya bilgi sahibi olmadığımız ya da ilgimizi çekmemiş kalem </w:t>
            </w:r>
            <w:proofErr w:type="gramStart"/>
            <w:r w:rsidRPr="00822EE4">
              <w:rPr>
                <w:rFonts w:cstheme="minorHAnsi"/>
                <w:color w:val="212529"/>
                <w:sz w:val="20"/>
                <w:szCs w:val="20"/>
                <w:shd w:val="clear" w:color="auto" w:fill="FFFFFF"/>
              </w:rPr>
              <w:t>kağıt</w:t>
            </w:r>
            <w:proofErr w:type="gramEnd"/>
            <w:r w:rsidRPr="00822EE4">
              <w:rPr>
                <w:rFonts w:cstheme="minorHAnsi"/>
                <w:color w:val="212529"/>
                <w:sz w:val="20"/>
                <w:szCs w:val="20"/>
                <w:shd w:val="clear" w:color="auto" w:fill="FFFFFF"/>
              </w:rPr>
              <w:t xml:space="preserve"> işlem oyunlarına bir göz atmaya ne dersiniz? </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120</w:t>
            </w:r>
          </w:p>
        </w:tc>
      </w:tr>
      <w:tr w:rsidR="00DC4461" w:rsidRPr="00822EE4" w:rsidTr="0005093C">
        <w:trPr>
          <w:trHeight w:val="255"/>
        </w:trPr>
        <w:tc>
          <w:tcPr>
            <w:tcW w:w="3770" w:type="dxa"/>
            <w:shd w:val="clear" w:color="auto" w:fill="auto"/>
            <w:vAlign w:val="center"/>
          </w:tcPr>
          <w:p w:rsidR="00D80AAD" w:rsidRPr="00D80AAD" w:rsidRDefault="00DC4461"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81423" cy="1620801"/>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3429" cy="1627554"/>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23.10.2020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20.00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proofErr w:type="spellStart"/>
            <w:r w:rsidRPr="00D80AAD">
              <w:rPr>
                <w:rFonts w:eastAsia="Times New Roman" w:cstheme="minorHAnsi"/>
                <w:color w:val="000000"/>
                <w:sz w:val="20"/>
                <w:szCs w:val="20"/>
                <w:lang w:eastAsia="tr-TR"/>
              </w:rPr>
              <w:t>Artsteps</w:t>
            </w:r>
            <w:proofErr w:type="spellEnd"/>
            <w:r w:rsidRPr="00D80AAD">
              <w:rPr>
                <w:rFonts w:eastAsia="Times New Roman" w:cstheme="minorHAnsi"/>
                <w:color w:val="000000"/>
                <w:sz w:val="20"/>
                <w:szCs w:val="20"/>
                <w:lang w:eastAsia="tr-TR"/>
              </w:rPr>
              <w:t xml:space="preserve"> ile Sanal Sergi Yapımı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Kemalettin AK</w:t>
            </w:r>
          </w:p>
        </w:tc>
        <w:tc>
          <w:tcPr>
            <w:tcW w:w="5550" w:type="dxa"/>
            <w:vAlign w:val="center"/>
          </w:tcPr>
          <w:p w:rsidR="00D80AAD" w:rsidRPr="00822EE4" w:rsidRDefault="00DC4461" w:rsidP="0005093C">
            <w:pPr>
              <w:spacing w:after="0" w:line="240" w:lineRule="auto"/>
              <w:rPr>
                <w:rFonts w:eastAsia="Times New Roman" w:cstheme="minorHAnsi"/>
                <w:color w:val="000000"/>
                <w:sz w:val="20"/>
                <w:szCs w:val="20"/>
                <w:lang w:eastAsia="tr-TR"/>
              </w:rPr>
            </w:pPr>
            <w:proofErr w:type="spellStart"/>
            <w:r w:rsidRPr="00822EE4">
              <w:rPr>
                <w:rFonts w:cstheme="minorHAnsi"/>
                <w:color w:val="212529"/>
                <w:sz w:val="20"/>
                <w:szCs w:val="20"/>
                <w:shd w:val="clear" w:color="auto" w:fill="FFFFFF"/>
              </w:rPr>
              <w:t>Artsteps</w:t>
            </w:r>
            <w:proofErr w:type="spellEnd"/>
            <w:r w:rsidRPr="00822EE4">
              <w:rPr>
                <w:rFonts w:cstheme="minorHAnsi"/>
                <w:color w:val="212529"/>
                <w:sz w:val="20"/>
                <w:szCs w:val="20"/>
                <w:shd w:val="clear" w:color="auto" w:fill="FFFFFF"/>
              </w:rPr>
              <w:t xml:space="preserve"> programını kullanarak sınıf sergileri okul sergileri proje sergilerini sanal olarak düzenleme eğitimi verilecektir.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120</w:t>
            </w:r>
          </w:p>
        </w:tc>
      </w:tr>
      <w:tr w:rsidR="00DC4461" w:rsidRPr="00822EE4" w:rsidTr="0005093C">
        <w:trPr>
          <w:trHeight w:val="255"/>
        </w:trPr>
        <w:tc>
          <w:tcPr>
            <w:tcW w:w="3770" w:type="dxa"/>
            <w:shd w:val="clear" w:color="auto" w:fill="auto"/>
            <w:vAlign w:val="center"/>
          </w:tcPr>
          <w:p w:rsidR="00D80AAD" w:rsidRPr="00D80AAD" w:rsidRDefault="00822EE4"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lastRenderedPageBreak/>
              <w:drawing>
                <wp:inline distT="0" distB="0" distL="0" distR="0">
                  <wp:extent cx="2860158" cy="1607559"/>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1152" cy="1619359"/>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26.10.2020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16.00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Eğitimde Drama Kullanımı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proofErr w:type="spellStart"/>
            <w:r w:rsidRPr="00D80AAD">
              <w:rPr>
                <w:rFonts w:eastAsia="Times New Roman" w:cstheme="minorHAnsi"/>
                <w:color w:val="000000"/>
                <w:sz w:val="20"/>
                <w:szCs w:val="20"/>
                <w:lang w:eastAsia="tr-TR"/>
              </w:rPr>
              <w:t>Gözdegül</w:t>
            </w:r>
            <w:proofErr w:type="spellEnd"/>
            <w:r w:rsidRPr="00D80AAD">
              <w:rPr>
                <w:rFonts w:eastAsia="Times New Roman" w:cstheme="minorHAnsi"/>
                <w:color w:val="000000"/>
                <w:sz w:val="20"/>
                <w:szCs w:val="20"/>
                <w:lang w:eastAsia="tr-TR"/>
              </w:rPr>
              <w:t xml:space="preserve"> ARAL</w:t>
            </w:r>
          </w:p>
        </w:tc>
        <w:tc>
          <w:tcPr>
            <w:tcW w:w="5550" w:type="dxa"/>
            <w:vAlign w:val="center"/>
          </w:tcPr>
          <w:p w:rsidR="00D80AAD" w:rsidRPr="00822EE4" w:rsidRDefault="00822EE4"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Eğitimde; yaratıcı drama hakkında bilgi verilecek ve derslere entegrasyon süresince uygulanacak aşamalar anlatılacaktır.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40</w:t>
            </w:r>
          </w:p>
        </w:tc>
      </w:tr>
      <w:tr w:rsidR="00DC4461" w:rsidRPr="00822EE4" w:rsidTr="0005093C">
        <w:trPr>
          <w:trHeight w:val="510"/>
        </w:trPr>
        <w:tc>
          <w:tcPr>
            <w:tcW w:w="3770" w:type="dxa"/>
            <w:shd w:val="clear" w:color="auto" w:fill="auto"/>
            <w:vAlign w:val="center"/>
          </w:tcPr>
          <w:p w:rsidR="00D80AAD" w:rsidRPr="00D80AAD" w:rsidRDefault="00DC4461"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49526" cy="1602858"/>
                  <wp:effectExtent l="0" t="0" r="825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2817" cy="1610334"/>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26.10.2020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Google Form ile Online Sınav/Anket Hazırlama</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Erdal TAŞLIÇUKUR</w:t>
            </w:r>
          </w:p>
        </w:tc>
        <w:tc>
          <w:tcPr>
            <w:tcW w:w="5550" w:type="dxa"/>
            <w:vAlign w:val="center"/>
          </w:tcPr>
          <w:p w:rsidR="00D80AAD" w:rsidRPr="00822EE4" w:rsidRDefault="00DC4461"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Eğitimde; uzaktan eğitim çalışmalarını desteklemek, özellikle sınava hazırlanan öğrencileri daha donanımlı hale getirmek amacıyla Google formlar üzerinden online sınav hazırlama süreciyle ilgili bilgilendirme yapılacaktır. Farklı türlerde sınav soruları hazırlayabilir, sınavınızın analizini soru ve kişi bazında hemen alabilir, yanlış cevap veren öğrencilerinize çözümle ilgili bağlantılar oluşturabilirsiniz. </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120</w:t>
            </w:r>
          </w:p>
        </w:tc>
      </w:tr>
      <w:tr w:rsidR="00DC4461" w:rsidRPr="00822EE4" w:rsidTr="0005093C">
        <w:trPr>
          <w:trHeight w:val="255"/>
        </w:trPr>
        <w:tc>
          <w:tcPr>
            <w:tcW w:w="3770" w:type="dxa"/>
            <w:shd w:val="clear" w:color="auto" w:fill="auto"/>
            <w:vAlign w:val="center"/>
          </w:tcPr>
          <w:p w:rsidR="00D80AAD" w:rsidRPr="00D80AAD" w:rsidRDefault="00822EE4"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60158" cy="1607559"/>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1152" cy="1619359"/>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27.10.2020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16.00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Eğitimde Drama Kullanımı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proofErr w:type="spellStart"/>
            <w:r w:rsidRPr="00D80AAD">
              <w:rPr>
                <w:rFonts w:eastAsia="Times New Roman" w:cstheme="minorHAnsi"/>
                <w:color w:val="000000"/>
                <w:sz w:val="20"/>
                <w:szCs w:val="20"/>
                <w:lang w:eastAsia="tr-TR"/>
              </w:rPr>
              <w:t>Gözdegül</w:t>
            </w:r>
            <w:proofErr w:type="spellEnd"/>
            <w:r w:rsidRPr="00D80AAD">
              <w:rPr>
                <w:rFonts w:eastAsia="Times New Roman" w:cstheme="minorHAnsi"/>
                <w:color w:val="000000"/>
                <w:sz w:val="20"/>
                <w:szCs w:val="20"/>
                <w:lang w:eastAsia="tr-TR"/>
              </w:rPr>
              <w:t xml:space="preserve"> ARAL</w:t>
            </w:r>
          </w:p>
        </w:tc>
        <w:tc>
          <w:tcPr>
            <w:tcW w:w="5550" w:type="dxa"/>
            <w:vAlign w:val="center"/>
          </w:tcPr>
          <w:p w:rsidR="00D80AAD" w:rsidRPr="00822EE4" w:rsidRDefault="00822EE4"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Eğitimde; yaratıcı drama hakkında bilgi verilecek ve derslere entegrasyon süresince uygulanacak aşamalar anlatılacaktır.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40</w:t>
            </w:r>
          </w:p>
        </w:tc>
      </w:tr>
      <w:tr w:rsidR="00DC4461" w:rsidRPr="00822EE4" w:rsidTr="0005093C">
        <w:trPr>
          <w:trHeight w:val="510"/>
        </w:trPr>
        <w:tc>
          <w:tcPr>
            <w:tcW w:w="3770" w:type="dxa"/>
            <w:shd w:val="clear" w:color="auto" w:fill="auto"/>
            <w:vAlign w:val="center"/>
          </w:tcPr>
          <w:p w:rsidR="00D80AAD" w:rsidRPr="00D80AAD" w:rsidRDefault="00DC4461" w:rsidP="00D80AAD">
            <w:pPr>
              <w:spacing w:after="0" w:line="240" w:lineRule="auto"/>
              <w:jc w:val="center"/>
              <w:rPr>
                <w:rFonts w:eastAsia="Times New Roman" w:cstheme="minorHAnsi"/>
                <w:color w:val="000000"/>
                <w:sz w:val="20"/>
                <w:szCs w:val="20"/>
                <w:lang w:eastAsia="tr-TR"/>
              </w:rPr>
            </w:pPr>
            <w:r>
              <w:rPr>
                <w:noProof/>
                <w:lang w:eastAsia="tr-TR"/>
              </w:rPr>
              <w:drawing>
                <wp:inline distT="0" distB="0" distL="0" distR="0">
                  <wp:extent cx="2870790" cy="1613534"/>
                  <wp:effectExtent l="0" t="0" r="6350" b="635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770" cy="1619143"/>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27.10.2020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18.00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Lisansüstü Eğitimin Öğretmenlerin Mesleki Becerilerine Katkısı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Melek Şener Pars</w:t>
            </w:r>
          </w:p>
        </w:tc>
        <w:tc>
          <w:tcPr>
            <w:tcW w:w="5550" w:type="dxa"/>
            <w:vAlign w:val="center"/>
          </w:tcPr>
          <w:p w:rsidR="00DC4461" w:rsidRDefault="00DC4461" w:rsidP="00DC4461">
            <w:pPr>
              <w:pStyle w:val="NormalWeb"/>
              <w:shd w:val="clear" w:color="auto" w:fill="FFFFFF"/>
              <w:spacing w:before="0" w:beforeAutospacing="0"/>
              <w:rPr>
                <w:rFonts w:ascii="Segoe UI" w:hAnsi="Segoe UI" w:cs="Segoe UI"/>
                <w:color w:val="212529"/>
              </w:rPr>
            </w:pPr>
            <w:r>
              <w:rPr>
                <w:rFonts w:ascii="Arial" w:hAnsi="Arial" w:cs="Arial"/>
                <w:color w:val="212529"/>
                <w:sz w:val="18"/>
                <w:szCs w:val="18"/>
              </w:rPr>
              <w:t>Akademik kariyer nedir?</w:t>
            </w:r>
            <w:r>
              <w:rPr>
                <w:rFonts w:ascii="Arial" w:hAnsi="Arial" w:cs="Arial"/>
                <w:color w:val="212529"/>
                <w:sz w:val="18"/>
                <w:szCs w:val="18"/>
              </w:rPr>
              <w:br/>
              <w:t>Akademik kariyer aşamaları ve yapılma koşulları nelerdir?</w:t>
            </w:r>
            <w:r>
              <w:rPr>
                <w:rFonts w:ascii="Arial" w:hAnsi="Arial" w:cs="Arial"/>
                <w:color w:val="212529"/>
                <w:sz w:val="18"/>
                <w:szCs w:val="18"/>
              </w:rPr>
              <w:br/>
              <w:t xml:space="preserve">İdarecilikte eğitim </w:t>
            </w:r>
            <w:proofErr w:type="spellStart"/>
            <w:r>
              <w:rPr>
                <w:rFonts w:ascii="Arial" w:hAnsi="Arial" w:cs="Arial"/>
                <w:color w:val="212529"/>
                <w:sz w:val="18"/>
                <w:szCs w:val="18"/>
              </w:rPr>
              <w:t>yonetimi</w:t>
            </w:r>
            <w:proofErr w:type="spellEnd"/>
            <w:r>
              <w:rPr>
                <w:rFonts w:ascii="Arial" w:hAnsi="Arial" w:cs="Arial"/>
                <w:color w:val="212529"/>
                <w:sz w:val="18"/>
                <w:szCs w:val="18"/>
              </w:rPr>
              <w:t xml:space="preserve"> alanında yüksek lisans yapmanın faydaları nelerdir?</w:t>
            </w:r>
            <w:r>
              <w:rPr>
                <w:rFonts w:ascii="Arial" w:hAnsi="Arial" w:cs="Arial"/>
                <w:color w:val="212529"/>
                <w:sz w:val="18"/>
                <w:szCs w:val="18"/>
              </w:rPr>
              <w:br/>
              <w:t>Öğretmenlerin hizmet puanı alma koşullarında akademik kariyerin önemi nedir?</w:t>
            </w:r>
            <w:r>
              <w:rPr>
                <w:rFonts w:ascii="Arial" w:hAnsi="Arial" w:cs="Arial"/>
                <w:color w:val="212529"/>
                <w:sz w:val="18"/>
                <w:szCs w:val="18"/>
              </w:rPr>
              <w:br/>
              <w:t>Tezli ve tezsiz yüksek lisans nasıl yapılır?</w:t>
            </w:r>
          </w:p>
          <w:p w:rsidR="00D80AAD" w:rsidRPr="00822EE4" w:rsidRDefault="00DC4461" w:rsidP="00DC4461">
            <w:pPr>
              <w:spacing w:after="0" w:line="240" w:lineRule="auto"/>
              <w:rPr>
                <w:rFonts w:eastAsia="Times New Roman" w:cstheme="minorHAnsi"/>
                <w:color w:val="000000"/>
                <w:sz w:val="20"/>
                <w:szCs w:val="20"/>
                <w:lang w:eastAsia="tr-TR"/>
              </w:rPr>
            </w:pPr>
            <w:proofErr w:type="gramStart"/>
            <w:r>
              <w:rPr>
                <w:rFonts w:ascii="Arial" w:hAnsi="Arial" w:cs="Arial"/>
                <w:color w:val="212529"/>
                <w:sz w:val="18"/>
                <w:szCs w:val="18"/>
              </w:rPr>
              <w:t>konularına</w:t>
            </w:r>
            <w:proofErr w:type="gramEnd"/>
            <w:r>
              <w:rPr>
                <w:rFonts w:ascii="Arial" w:hAnsi="Arial" w:cs="Arial"/>
                <w:color w:val="212529"/>
                <w:sz w:val="18"/>
                <w:szCs w:val="18"/>
              </w:rPr>
              <w:t xml:space="preserve"> değinilecektir.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120</w:t>
            </w:r>
          </w:p>
        </w:tc>
      </w:tr>
      <w:tr w:rsidR="00DC4461" w:rsidRPr="00822EE4" w:rsidTr="0005093C">
        <w:trPr>
          <w:trHeight w:val="255"/>
        </w:trPr>
        <w:tc>
          <w:tcPr>
            <w:tcW w:w="3770" w:type="dxa"/>
            <w:shd w:val="clear" w:color="auto" w:fill="auto"/>
            <w:vAlign w:val="center"/>
          </w:tcPr>
          <w:p w:rsidR="00D80AAD" w:rsidRPr="00D80AAD" w:rsidRDefault="00822EE4"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lastRenderedPageBreak/>
              <w:drawing>
                <wp:inline distT="0" distB="0" distL="0" distR="0">
                  <wp:extent cx="2856527" cy="1605517"/>
                  <wp:effectExtent l="0" t="0" r="127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5871" cy="1610769"/>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27.10.2020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proofErr w:type="gramStart"/>
            <w:r w:rsidRPr="00D80AAD">
              <w:rPr>
                <w:rFonts w:eastAsia="Times New Roman" w:cstheme="minorHAnsi"/>
                <w:color w:val="000000"/>
                <w:sz w:val="20"/>
                <w:szCs w:val="20"/>
                <w:lang w:eastAsia="tr-TR"/>
              </w:rPr>
              <w:t>Zeka</w:t>
            </w:r>
            <w:proofErr w:type="gramEnd"/>
            <w:r w:rsidRPr="00D80AAD">
              <w:rPr>
                <w:rFonts w:eastAsia="Times New Roman" w:cstheme="minorHAnsi"/>
                <w:color w:val="000000"/>
                <w:sz w:val="20"/>
                <w:szCs w:val="20"/>
                <w:lang w:eastAsia="tr-TR"/>
              </w:rPr>
              <w:t xml:space="preserve"> Oyunları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Gıyas VAROL</w:t>
            </w:r>
          </w:p>
        </w:tc>
        <w:tc>
          <w:tcPr>
            <w:tcW w:w="5550" w:type="dxa"/>
            <w:vAlign w:val="center"/>
          </w:tcPr>
          <w:p w:rsidR="00D80AAD" w:rsidRPr="00822EE4" w:rsidRDefault="00822EE4"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 xml:space="preserve">Eğitimde; </w:t>
            </w:r>
            <w:proofErr w:type="gramStart"/>
            <w:r w:rsidRPr="00822EE4">
              <w:rPr>
                <w:rFonts w:cstheme="minorHAnsi"/>
                <w:color w:val="212529"/>
                <w:sz w:val="20"/>
                <w:szCs w:val="20"/>
                <w:shd w:val="clear" w:color="auto" w:fill="FFFFFF"/>
              </w:rPr>
              <w:t>Zeka</w:t>
            </w:r>
            <w:proofErr w:type="gramEnd"/>
            <w:r w:rsidRPr="00822EE4">
              <w:rPr>
                <w:rFonts w:cstheme="minorHAnsi"/>
                <w:color w:val="212529"/>
                <w:sz w:val="20"/>
                <w:szCs w:val="20"/>
                <w:shd w:val="clear" w:color="auto" w:fill="FFFFFF"/>
              </w:rPr>
              <w:t xml:space="preserve"> oyunları 1 ve 2 de yer alan kutu oyunları ve kağıt kalem oyunlarını harmanlanarak iki ana başlık altında yer alan, strateji oyunları, sözel oyunlar, sayısal oyunlar, geometrik ve mekanik oyunlar ile mantık oyunlarından zeka oyunlarına genel olarak değinilecektir. Bazı oyunları basit hazırlama yöntemleri gösterilecektir.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80</w:t>
            </w:r>
          </w:p>
        </w:tc>
      </w:tr>
      <w:tr w:rsidR="00DC4461" w:rsidRPr="00822EE4" w:rsidTr="0005093C">
        <w:trPr>
          <w:trHeight w:val="510"/>
        </w:trPr>
        <w:tc>
          <w:tcPr>
            <w:tcW w:w="3770" w:type="dxa"/>
            <w:shd w:val="clear" w:color="auto" w:fill="auto"/>
            <w:vAlign w:val="center"/>
          </w:tcPr>
          <w:p w:rsidR="00D80AAD" w:rsidRPr="00D80AAD" w:rsidRDefault="00DC4461" w:rsidP="00D80AAD">
            <w:pPr>
              <w:spacing w:after="0" w:line="240" w:lineRule="auto"/>
              <w:jc w:val="center"/>
              <w:rPr>
                <w:rFonts w:eastAsia="Times New Roman" w:cstheme="minorHAnsi"/>
                <w:color w:val="000000"/>
                <w:sz w:val="20"/>
                <w:szCs w:val="20"/>
                <w:lang w:eastAsia="tr-TR"/>
              </w:rPr>
            </w:pPr>
            <w:r>
              <w:rPr>
                <w:noProof/>
                <w:lang w:eastAsia="tr-TR"/>
              </w:rPr>
              <w:drawing>
                <wp:inline distT="0" distB="0" distL="0" distR="0">
                  <wp:extent cx="2806995" cy="1577678"/>
                  <wp:effectExtent l="0" t="0" r="0" b="381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2016" cy="1586121"/>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28.10.2020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20.00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Google Form ile Online Anket Hazırlama</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Caner SEVERCAN</w:t>
            </w:r>
          </w:p>
        </w:tc>
        <w:tc>
          <w:tcPr>
            <w:tcW w:w="5550" w:type="dxa"/>
            <w:vAlign w:val="center"/>
          </w:tcPr>
          <w:p w:rsidR="00D80AAD" w:rsidRPr="00822EE4" w:rsidRDefault="00DC4461" w:rsidP="0005093C">
            <w:pPr>
              <w:spacing w:after="0" w:line="240" w:lineRule="auto"/>
              <w:rPr>
                <w:rFonts w:eastAsia="Times New Roman" w:cstheme="minorHAnsi"/>
                <w:color w:val="000000"/>
                <w:sz w:val="20"/>
                <w:szCs w:val="20"/>
                <w:lang w:eastAsia="tr-TR"/>
              </w:rPr>
            </w:pPr>
            <w:r>
              <w:rPr>
                <w:rFonts w:ascii="Arial" w:hAnsi="Arial" w:cs="Arial"/>
                <w:color w:val="212529"/>
                <w:sz w:val="18"/>
                <w:szCs w:val="18"/>
                <w:shd w:val="clear" w:color="auto" w:fill="FFFFFF"/>
              </w:rPr>
              <w:t>Eğitimde; uzaktan eğitim çalışmalarını desteklemek, özellikle sınava hazırlanan öğrencileri daha donanımlı hale getirmek amacıyla Google formlar üzerinden online sınav hazırlama süreciyle ilgili bilgilendirme yapılacaktır. Farklı türlerde sınav soruları hazırlayabilir, sınavınızın analizini soru ve kişi bazında hemen alabilir, yanlış cevap veren öğrencilerinize çözümle ilgili bağlantılar oluşturabilirsiniz. </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50</w:t>
            </w:r>
          </w:p>
        </w:tc>
      </w:tr>
      <w:tr w:rsidR="00DC4461" w:rsidRPr="00822EE4" w:rsidTr="0005093C">
        <w:trPr>
          <w:trHeight w:val="510"/>
        </w:trPr>
        <w:tc>
          <w:tcPr>
            <w:tcW w:w="3770" w:type="dxa"/>
            <w:shd w:val="clear" w:color="auto" w:fill="auto"/>
            <w:vAlign w:val="center"/>
          </w:tcPr>
          <w:p w:rsidR="00D80AAD" w:rsidRPr="00D80AAD" w:rsidRDefault="00822EE4"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78666" cy="16192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7476" cy="1624205"/>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28.10.2020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20.00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Matematiksel Modelleme</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Hülya KIRMIZITOPRAK</w:t>
            </w:r>
          </w:p>
        </w:tc>
        <w:tc>
          <w:tcPr>
            <w:tcW w:w="5550" w:type="dxa"/>
            <w:vAlign w:val="center"/>
          </w:tcPr>
          <w:p w:rsidR="00822EE4" w:rsidRPr="00822EE4" w:rsidRDefault="00822EE4" w:rsidP="00822EE4">
            <w:pPr>
              <w:pStyle w:val="NormalWeb"/>
              <w:shd w:val="clear" w:color="auto" w:fill="FFFFFF"/>
              <w:spacing w:before="0" w:beforeAutospacing="0"/>
              <w:rPr>
                <w:rFonts w:asciiTheme="minorHAnsi" w:hAnsiTheme="minorHAnsi" w:cstheme="minorHAnsi"/>
                <w:color w:val="212529"/>
                <w:sz w:val="20"/>
                <w:szCs w:val="20"/>
              </w:rPr>
            </w:pPr>
            <w:r w:rsidRPr="00822EE4">
              <w:rPr>
                <w:rFonts w:asciiTheme="minorHAnsi" w:hAnsiTheme="minorHAnsi" w:cstheme="minorHAnsi"/>
                <w:color w:val="212529"/>
                <w:sz w:val="20"/>
                <w:szCs w:val="20"/>
              </w:rPr>
              <w:t>Matematiksel modelleme, öğrencilerin öğrendiği matematiksel bilgiyi gerçek yaşam problemlerine transfer edip, daha ileri matematiksel bilgiyi öğrenmelerine teşvik eder. STEM etkinliklerinde de sık sık kullanılan matematiksel modelleme; öğrencilerin matematiksel düşünme becerilerinde, matematiğe yönelik tutumlarda gelişme sağlar.</w:t>
            </w:r>
          </w:p>
          <w:p w:rsidR="00D80AAD" w:rsidRPr="00822EE4" w:rsidRDefault="00822EE4" w:rsidP="00822EE4">
            <w:pPr>
              <w:spacing w:after="0" w:line="240" w:lineRule="auto"/>
              <w:rPr>
                <w:rFonts w:eastAsia="Times New Roman" w:cstheme="minorHAnsi"/>
                <w:color w:val="000000"/>
                <w:sz w:val="20"/>
                <w:szCs w:val="20"/>
                <w:lang w:eastAsia="tr-TR"/>
              </w:rPr>
            </w:pPr>
            <w:r w:rsidRPr="00822EE4">
              <w:rPr>
                <w:rFonts w:cstheme="minorHAnsi"/>
                <w:color w:val="212529"/>
                <w:sz w:val="20"/>
                <w:szCs w:val="20"/>
              </w:rPr>
              <w:t>Eğitimde; matematiksel modelleme anlatılacak ve uygulama örnekleri gösterilecektir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70</w:t>
            </w:r>
          </w:p>
        </w:tc>
      </w:tr>
      <w:tr w:rsidR="00DC4461" w:rsidRPr="00822EE4" w:rsidTr="0005093C">
        <w:trPr>
          <w:trHeight w:val="510"/>
        </w:trPr>
        <w:tc>
          <w:tcPr>
            <w:tcW w:w="3770" w:type="dxa"/>
            <w:shd w:val="clear" w:color="auto" w:fill="auto"/>
            <w:vAlign w:val="center"/>
          </w:tcPr>
          <w:p w:rsidR="00D80AAD" w:rsidRPr="00D80AAD" w:rsidRDefault="00DC4461" w:rsidP="00D80AAD">
            <w:pPr>
              <w:spacing w:after="0" w:line="240" w:lineRule="auto"/>
              <w:jc w:val="center"/>
              <w:rPr>
                <w:rFonts w:eastAsia="Times New Roman" w:cstheme="minorHAnsi"/>
                <w:color w:val="000000"/>
                <w:sz w:val="20"/>
                <w:szCs w:val="20"/>
                <w:lang w:eastAsia="tr-TR"/>
              </w:rPr>
            </w:pPr>
            <w:r>
              <w:rPr>
                <w:noProof/>
                <w:lang w:eastAsia="tr-TR"/>
              </w:rPr>
              <w:drawing>
                <wp:inline distT="0" distB="0" distL="0" distR="0">
                  <wp:extent cx="2837608" cy="1594884"/>
                  <wp:effectExtent l="0" t="0" r="1270" b="571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3272" cy="1603688"/>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30.10.2020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20.00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Google Form ile Online Sınav Hazırlama</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Caner SEVERCAN</w:t>
            </w:r>
          </w:p>
        </w:tc>
        <w:tc>
          <w:tcPr>
            <w:tcW w:w="5550" w:type="dxa"/>
            <w:vAlign w:val="center"/>
          </w:tcPr>
          <w:p w:rsidR="00D80AAD" w:rsidRPr="00822EE4" w:rsidRDefault="00DC4461" w:rsidP="0005093C">
            <w:pPr>
              <w:spacing w:after="0" w:line="240" w:lineRule="auto"/>
              <w:rPr>
                <w:rFonts w:eastAsia="Times New Roman" w:cstheme="minorHAnsi"/>
                <w:color w:val="000000"/>
                <w:sz w:val="20"/>
                <w:szCs w:val="20"/>
                <w:lang w:eastAsia="tr-TR"/>
              </w:rPr>
            </w:pPr>
            <w:r>
              <w:rPr>
                <w:rFonts w:ascii="Arial" w:hAnsi="Arial" w:cs="Arial"/>
                <w:color w:val="212529"/>
                <w:sz w:val="18"/>
                <w:szCs w:val="18"/>
                <w:shd w:val="clear" w:color="auto" w:fill="FFFFFF"/>
              </w:rPr>
              <w:t>Eğitimde; uzaktan eğitim çalışmalarını desteklemek, özellikle sınava hazırlanan öğrencileri daha donanımlı hale getirmek amacıyla Google formlar üzerinden online sınav hazırlama süreciyle ilgili bilgilendirme yapılacaktır. Farklı türlerde sınav soruları hazırlayabilir, sınavınızın analizini soru ve kişi bazında hemen alabilir, yanlış cevap veren öğrencilerinize çözümle ilgili bağlantılar oluşturabilirsiniz. </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50</w:t>
            </w:r>
          </w:p>
        </w:tc>
      </w:tr>
      <w:tr w:rsidR="00DC4461" w:rsidRPr="00822EE4" w:rsidTr="0005093C">
        <w:trPr>
          <w:trHeight w:val="255"/>
        </w:trPr>
        <w:tc>
          <w:tcPr>
            <w:tcW w:w="3770" w:type="dxa"/>
            <w:shd w:val="clear" w:color="auto" w:fill="auto"/>
            <w:vAlign w:val="center"/>
          </w:tcPr>
          <w:p w:rsidR="00D80AAD" w:rsidRPr="00D80AAD" w:rsidRDefault="00DC4461" w:rsidP="00D80AAD">
            <w:pPr>
              <w:spacing w:after="0" w:line="240" w:lineRule="auto"/>
              <w:jc w:val="center"/>
              <w:rPr>
                <w:rFonts w:eastAsia="Times New Roman" w:cstheme="minorHAnsi"/>
                <w:color w:val="000000"/>
                <w:sz w:val="20"/>
                <w:szCs w:val="20"/>
                <w:lang w:eastAsia="tr-TR"/>
              </w:rPr>
            </w:pPr>
            <w:r>
              <w:rPr>
                <w:noProof/>
                <w:lang w:eastAsia="tr-TR"/>
              </w:rPr>
              <w:lastRenderedPageBreak/>
              <w:drawing>
                <wp:inline distT="0" distB="0" distL="0" distR="0">
                  <wp:extent cx="2828260" cy="158963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2435" cy="1597597"/>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30.10.2020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Gemi Makine Simülatörü</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Nuh TIRIŞ</w:t>
            </w:r>
          </w:p>
        </w:tc>
        <w:tc>
          <w:tcPr>
            <w:tcW w:w="5550" w:type="dxa"/>
            <w:vAlign w:val="center"/>
          </w:tcPr>
          <w:p w:rsidR="00D80AAD" w:rsidRPr="00822EE4" w:rsidRDefault="00DC4461" w:rsidP="0005093C">
            <w:pPr>
              <w:spacing w:after="0" w:line="240" w:lineRule="auto"/>
              <w:rPr>
                <w:rFonts w:eastAsia="Times New Roman" w:cstheme="minorHAnsi"/>
                <w:color w:val="000000"/>
                <w:sz w:val="20"/>
                <w:szCs w:val="20"/>
                <w:lang w:eastAsia="tr-TR"/>
              </w:rPr>
            </w:pPr>
            <w:r>
              <w:rPr>
                <w:rFonts w:ascii="Arial" w:hAnsi="Arial" w:cs="Arial"/>
                <w:color w:val="212529"/>
                <w:sz w:val="18"/>
                <w:szCs w:val="18"/>
                <w:shd w:val="clear" w:color="auto" w:fill="FFFFFF"/>
              </w:rPr>
              <w:t>Eğitimde; Gemi Makinası simülatörü tanıtılacaktır. Gemi makinası start etmek için makinanın büyüklüğüne göre 20 dakika ile 60 dakika arasında hazırlık aşaması vardır. Gemi Makina dairesinin seyre hazırlığı simülatör üzerinden anlatılacaktır.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40</w:t>
            </w:r>
          </w:p>
        </w:tc>
      </w:tr>
      <w:tr w:rsidR="00DC4461" w:rsidRPr="00822EE4" w:rsidTr="0005093C">
        <w:trPr>
          <w:trHeight w:val="510"/>
        </w:trPr>
        <w:tc>
          <w:tcPr>
            <w:tcW w:w="3770" w:type="dxa"/>
            <w:shd w:val="clear" w:color="auto" w:fill="auto"/>
            <w:vAlign w:val="center"/>
          </w:tcPr>
          <w:p w:rsidR="00D80AAD" w:rsidRPr="00D80AAD" w:rsidRDefault="00822EE4" w:rsidP="00D80AAD">
            <w:pPr>
              <w:spacing w:after="0" w:line="240" w:lineRule="auto"/>
              <w:jc w:val="center"/>
              <w:rPr>
                <w:rFonts w:eastAsia="Times New Roman" w:cstheme="minorHAnsi"/>
                <w:color w:val="000000"/>
                <w:sz w:val="20"/>
                <w:szCs w:val="20"/>
                <w:lang w:eastAsia="tr-TR"/>
              </w:rPr>
            </w:pPr>
            <w:r w:rsidRPr="00822EE4">
              <w:rPr>
                <w:rFonts w:cstheme="minorHAnsi"/>
                <w:noProof/>
                <w:sz w:val="20"/>
                <w:szCs w:val="20"/>
                <w:lang w:eastAsia="tr-TR"/>
              </w:rPr>
              <w:drawing>
                <wp:inline distT="0" distB="0" distL="0" distR="0">
                  <wp:extent cx="2856526" cy="1605517"/>
                  <wp:effectExtent l="0" t="0" r="127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9621" cy="1612877"/>
                          </a:xfrm>
                          <a:prstGeom prst="rect">
                            <a:avLst/>
                          </a:prstGeom>
                          <a:noFill/>
                          <a:ln>
                            <a:noFill/>
                          </a:ln>
                        </pic:spPr>
                      </pic:pic>
                    </a:graphicData>
                  </a:graphic>
                </wp:inline>
              </w:drawing>
            </w:r>
          </w:p>
        </w:tc>
        <w:tc>
          <w:tcPr>
            <w:tcW w:w="1052" w:type="dxa"/>
            <w:vAlign w:val="center"/>
          </w:tcPr>
          <w:p w:rsidR="00D80AAD" w:rsidRPr="00822EE4"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30.10.2020</w:t>
            </w:r>
          </w:p>
        </w:tc>
        <w:tc>
          <w:tcPr>
            <w:tcW w:w="596"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21.00</w:t>
            </w:r>
          </w:p>
        </w:tc>
        <w:tc>
          <w:tcPr>
            <w:tcW w:w="1401"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Anadolu Masalları ve Masal Anlatıcılığı</w:t>
            </w:r>
          </w:p>
        </w:tc>
        <w:tc>
          <w:tcPr>
            <w:tcW w:w="1660" w:type="dxa"/>
            <w:shd w:val="clear" w:color="auto" w:fill="auto"/>
            <w:vAlign w:val="center"/>
            <w:hideMark/>
          </w:tcPr>
          <w:p w:rsidR="00D80AAD" w:rsidRPr="00D80AAD" w:rsidRDefault="00D80AAD" w:rsidP="00D80AAD">
            <w:pPr>
              <w:spacing w:after="0" w:line="240" w:lineRule="auto"/>
              <w:rPr>
                <w:rFonts w:eastAsia="Times New Roman" w:cstheme="minorHAnsi"/>
                <w:color w:val="000000"/>
                <w:sz w:val="20"/>
                <w:szCs w:val="20"/>
                <w:lang w:eastAsia="tr-TR"/>
              </w:rPr>
            </w:pPr>
            <w:r w:rsidRPr="00D80AAD">
              <w:rPr>
                <w:rFonts w:eastAsia="Times New Roman" w:cstheme="minorHAnsi"/>
                <w:color w:val="000000"/>
                <w:sz w:val="20"/>
                <w:szCs w:val="20"/>
                <w:lang w:eastAsia="tr-TR"/>
              </w:rPr>
              <w:t>Nurten İREN</w:t>
            </w:r>
          </w:p>
        </w:tc>
        <w:tc>
          <w:tcPr>
            <w:tcW w:w="5550" w:type="dxa"/>
            <w:vAlign w:val="center"/>
          </w:tcPr>
          <w:p w:rsidR="00D80AAD" w:rsidRPr="00822EE4" w:rsidRDefault="00822EE4" w:rsidP="0005093C">
            <w:pPr>
              <w:spacing w:after="0" w:line="240" w:lineRule="auto"/>
              <w:rPr>
                <w:rFonts w:eastAsia="Times New Roman" w:cstheme="minorHAnsi"/>
                <w:color w:val="000000"/>
                <w:sz w:val="20"/>
                <w:szCs w:val="20"/>
                <w:lang w:eastAsia="tr-TR"/>
              </w:rPr>
            </w:pPr>
            <w:r w:rsidRPr="00822EE4">
              <w:rPr>
                <w:rFonts w:cstheme="minorHAnsi"/>
                <w:color w:val="212529"/>
                <w:sz w:val="20"/>
                <w:szCs w:val="20"/>
                <w:shd w:val="clear" w:color="auto" w:fill="FFFFFF"/>
              </w:rPr>
              <w:t>Eğitimde; Anadolu masalları tanıtılacak ve masal anlatıcılığı ile ilgili genel kurallar üzerinde durulacaktır.</w:t>
            </w:r>
          </w:p>
        </w:tc>
        <w:tc>
          <w:tcPr>
            <w:tcW w:w="993" w:type="dxa"/>
            <w:shd w:val="clear" w:color="auto" w:fill="auto"/>
            <w:vAlign w:val="center"/>
            <w:hideMark/>
          </w:tcPr>
          <w:p w:rsidR="00D80AAD" w:rsidRPr="00D80AAD" w:rsidRDefault="00D80AAD" w:rsidP="00D80AAD">
            <w:pPr>
              <w:spacing w:after="0" w:line="240" w:lineRule="auto"/>
              <w:jc w:val="center"/>
              <w:rPr>
                <w:rFonts w:eastAsia="Times New Roman" w:cstheme="minorHAnsi"/>
                <w:color w:val="000000"/>
                <w:sz w:val="20"/>
                <w:szCs w:val="20"/>
                <w:lang w:eastAsia="tr-TR"/>
              </w:rPr>
            </w:pPr>
            <w:r w:rsidRPr="00D80AAD">
              <w:rPr>
                <w:rFonts w:eastAsia="Times New Roman" w:cstheme="minorHAnsi"/>
                <w:color w:val="000000"/>
                <w:sz w:val="20"/>
                <w:szCs w:val="20"/>
                <w:lang w:eastAsia="tr-TR"/>
              </w:rPr>
              <w:t>120</w:t>
            </w:r>
          </w:p>
        </w:tc>
      </w:tr>
    </w:tbl>
    <w:p w:rsidR="00446852" w:rsidRDefault="00446852">
      <w:pPr>
        <w:rPr>
          <w:rFonts w:cstheme="minorHAnsi"/>
          <w:sz w:val="20"/>
          <w:szCs w:val="20"/>
        </w:rPr>
      </w:pPr>
    </w:p>
    <w:p w:rsidR="00DC4461" w:rsidRDefault="00DC4461">
      <w:pPr>
        <w:rPr>
          <w:rFonts w:cstheme="minorHAnsi"/>
          <w:sz w:val="20"/>
          <w:szCs w:val="20"/>
        </w:rPr>
      </w:pPr>
    </w:p>
    <w:p w:rsidR="00DC4461" w:rsidRPr="00822EE4" w:rsidRDefault="00DC4461">
      <w:pPr>
        <w:rPr>
          <w:rFonts w:cstheme="minorHAnsi"/>
          <w:sz w:val="20"/>
          <w:szCs w:val="20"/>
        </w:rPr>
      </w:pPr>
    </w:p>
    <w:sectPr w:rsidR="00DC4461" w:rsidRPr="00822EE4" w:rsidSect="00DC4461">
      <w:pgSz w:w="16838" w:h="11906" w:orient="landscape"/>
      <w:pgMar w:top="851" w:right="1417" w:bottom="56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446852"/>
    <w:rsid w:val="000021FA"/>
    <w:rsid w:val="0005093C"/>
    <w:rsid w:val="00446852"/>
    <w:rsid w:val="00822EE4"/>
    <w:rsid w:val="00B87AB2"/>
    <w:rsid w:val="00D80AAD"/>
    <w:rsid w:val="00DC446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AB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5093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0021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21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0803085">
      <w:bodyDiv w:val="1"/>
      <w:marLeft w:val="0"/>
      <w:marRight w:val="0"/>
      <w:marTop w:val="0"/>
      <w:marBottom w:val="0"/>
      <w:divBdr>
        <w:top w:val="none" w:sz="0" w:space="0" w:color="auto"/>
        <w:left w:val="none" w:sz="0" w:space="0" w:color="auto"/>
        <w:bottom w:val="none" w:sz="0" w:space="0" w:color="auto"/>
        <w:right w:val="none" w:sz="0" w:space="0" w:color="auto"/>
      </w:divBdr>
    </w:div>
    <w:div w:id="907761539">
      <w:bodyDiv w:val="1"/>
      <w:marLeft w:val="0"/>
      <w:marRight w:val="0"/>
      <w:marTop w:val="0"/>
      <w:marBottom w:val="0"/>
      <w:divBdr>
        <w:top w:val="none" w:sz="0" w:space="0" w:color="auto"/>
        <w:left w:val="none" w:sz="0" w:space="0" w:color="auto"/>
        <w:bottom w:val="none" w:sz="0" w:space="0" w:color="auto"/>
        <w:right w:val="none" w:sz="0" w:space="0" w:color="auto"/>
      </w:divBdr>
    </w:div>
    <w:div w:id="1948002455">
      <w:bodyDiv w:val="1"/>
      <w:marLeft w:val="0"/>
      <w:marRight w:val="0"/>
      <w:marTop w:val="0"/>
      <w:marBottom w:val="0"/>
      <w:divBdr>
        <w:top w:val="none" w:sz="0" w:space="0" w:color="auto"/>
        <w:left w:val="none" w:sz="0" w:space="0" w:color="auto"/>
        <w:bottom w:val="none" w:sz="0" w:space="0" w:color="auto"/>
        <w:right w:val="none" w:sz="0" w:space="0" w:color="auto"/>
      </w:divBdr>
    </w:div>
    <w:div w:id="197023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1978</Words>
  <Characters>11281</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İrfan Gümüş</dc:creator>
  <cp:lastModifiedBy>Windows Kullanıcısı</cp:lastModifiedBy>
  <cp:revision>2</cp:revision>
  <dcterms:created xsi:type="dcterms:W3CDTF">2020-10-15T07:08:00Z</dcterms:created>
  <dcterms:modified xsi:type="dcterms:W3CDTF">2020-10-15T07:08:00Z</dcterms:modified>
</cp:coreProperties>
</file>